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18"/>
        <w:gridCol w:w="5058"/>
      </w:tblGrid>
      <w:tr w:rsidR="00D21B44" w:rsidTr="00303C23">
        <w:tc>
          <w:tcPr>
            <w:tcW w:w="4518" w:type="dxa"/>
          </w:tcPr>
          <w:p w:rsidR="00091DF4" w:rsidRPr="00FD6794" w:rsidRDefault="00D21B44">
            <w:pPr>
              <w:rPr>
                <w:rFonts w:asciiTheme="majorHAnsi" w:hAnsiTheme="majorHAnsi"/>
                <w:b/>
                <w:sz w:val="32"/>
                <w:szCs w:val="32"/>
              </w:rPr>
            </w:pPr>
            <w:r w:rsidRPr="00FD6794">
              <w:rPr>
                <w:rFonts w:asciiTheme="majorHAnsi" w:hAnsiTheme="majorHAnsi"/>
                <w:b/>
                <w:sz w:val="32"/>
                <w:szCs w:val="32"/>
              </w:rPr>
              <w:t>EBSCO</w:t>
            </w:r>
            <w:r w:rsidR="00091DF4" w:rsidRPr="00FD6794">
              <w:rPr>
                <w:rFonts w:asciiTheme="majorHAnsi" w:hAnsiTheme="majorHAnsi"/>
                <w:b/>
                <w:sz w:val="32"/>
                <w:szCs w:val="32"/>
              </w:rPr>
              <w:t>host</w:t>
            </w:r>
          </w:p>
          <w:p w:rsidR="00D21B44" w:rsidRPr="00FD6794" w:rsidRDefault="00D21B44">
            <w:pPr>
              <w:rPr>
                <w:rFonts w:asciiTheme="majorHAnsi" w:hAnsiTheme="majorHAnsi"/>
                <w:b/>
                <w:sz w:val="32"/>
                <w:szCs w:val="32"/>
              </w:rPr>
            </w:pPr>
            <w:r w:rsidRPr="00FD6794">
              <w:rPr>
                <w:rFonts w:asciiTheme="majorHAnsi" w:hAnsiTheme="majorHAnsi"/>
                <w:b/>
                <w:sz w:val="32"/>
                <w:szCs w:val="32"/>
              </w:rPr>
              <w:t xml:space="preserve"> DATABASE INTERFACE</w:t>
            </w:r>
          </w:p>
        </w:tc>
        <w:tc>
          <w:tcPr>
            <w:tcW w:w="5058" w:type="dxa"/>
          </w:tcPr>
          <w:p w:rsidR="00D21B44" w:rsidRPr="00FD6794" w:rsidRDefault="00D21B44">
            <w:pPr>
              <w:rPr>
                <w:rFonts w:asciiTheme="majorHAnsi" w:hAnsiTheme="majorHAnsi"/>
                <w:b/>
                <w:sz w:val="32"/>
                <w:szCs w:val="32"/>
              </w:rPr>
            </w:pPr>
            <w:r w:rsidRPr="00FD6794">
              <w:rPr>
                <w:rFonts w:asciiTheme="majorHAnsi" w:hAnsiTheme="majorHAnsi"/>
                <w:b/>
                <w:sz w:val="32"/>
                <w:szCs w:val="32"/>
              </w:rPr>
              <w:t>DESCRITPION</w:t>
            </w:r>
          </w:p>
        </w:tc>
      </w:tr>
      <w:tr w:rsidR="00D21B44" w:rsidTr="00303C23">
        <w:tc>
          <w:tcPr>
            <w:tcW w:w="4518" w:type="dxa"/>
          </w:tcPr>
          <w:p w:rsidR="00D21B44" w:rsidRPr="00296122" w:rsidRDefault="00D21B44">
            <w:pPr>
              <w:rPr>
                <w:rFonts w:asciiTheme="majorHAnsi" w:hAnsiTheme="majorHAnsi"/>
                <w:b/>
                <w:sz w:val="32"/>
                <w:szCs w:val="32"/>
              </w:rPr>
            </w:pPr>
            <w:r w:rsidRPr="00296122">
              <w:rPr>
                <w:rFonts w:asciiTheme="majorHAnsi" w:hAnsiTheme="majorHAnsi"/>
                <w:b/>
                <w:sz w:val="32"/>
                <w:szCs w:val="32"/>
              </w:rPr>
              <w:t xml:space="preserve">Advanced Placement Source </w:t>
            </w:r>
          </w:p>
        </w:tc>
        <w:tc>
          <w:tcPr>
            <w:tcW w:w="5058" w:type="dxa"/>
          </w:tcPr>
          <w:p w:rsidR="00D21B44" w:rsidRPr="00135BCC" w:rsidRDefault="00D21B44" w:rsidP="00D21B44">
            <w:pPr>
              <w:spacing w:before="100" w:beforeAutospacing="1" w:after="180"/>
              <w:outlineLvl w:val="1"/>
              <w:rPr>
                <w:rFonts w:asciiTheme="majorHAnsi" w:eastAsia="Times New Roman" w:hAnsiTheme="majorHAnsi" w:cs="Arial"/>
              </w:rPr>
            </w:pPr>
            <w:r w:rsidRPr="00135BCC">
              <w:rPr>
                <w:rFonts w:asciiTheme="majorHAnsi" w:eastAsia="Times New Roman" w:hAnsiTheme="majorHAnsi" w:cs="Arial"/>
              </w:rPr>
              <w:t xml:space="preserve">A Comprehensive Resource for College-Prep Level Students </w:t>
            </w:r>
          </w:p>
          <w:p w:rsidR="00D21B44" w:rsidRPr="00135BCC" w:rsidRDefault="00D21B44" w:rsidP="00D21B44">
            <w:pPr>
              <w:spacing w:after="240" w:line="360" w:lineRule="atLeast"/>
              <w:rPr>
                <w:rFonts w:asciiTheme="majorHAnsi" w:eastAsia="Times New Roman" w:hAnsiTheme="majorHAnsi" w:cs="Arial"/>
              </w:rPr>
            </w:pPr>
            <w:r w:rsidRPr="00135BCC">
              <w:rPr>
                <w:rFonts w:asciiTheme="majorHAnsi" w:eastAsia="Times New Roman" w:hAnsiTheme="majorHAnsi" w:cs="Arial"/>
              </w:rPr>
              <w:t xml:space="preserve">Designed to meet the extensive needs of high school students enrolled in various Advanced Placement or International Baccalaureate courses, this database offers a world of knowledge for students who seek to achieve academic excellence. </w:t>
            </w:r>
          </w:p>
          <w:p w:rsidR="00D21B44" w:rsidRPr="00135BCC" w:rsidRDefault="00D21B44" w:rsidP="00D21B44">
            <w:pPr>
              <w:spacing w:before="100" w:beforeAutospacing="1" w:after="240"/>
              <w:outlineLvl w:val="3"/>
              <w:rPr>
                <w:rFonts w:asciiTheme="majorHAnsi" w:eastAsia="Times New Roman" w:hAnsiTheme="majorHAnsi" w:cs="Arial"/>
              </w:rPr>
            </w:pPr>
            <w:r w:rsidRPr="00135BCC">
              <w:rPr>
                <w:rFonts w:asciiTheme="majorHAnsi" w:eastAsia="Times New Roman" w:hAnsiTheme="majorHAnsi" w:cs="Arial"/>
              </w:rPr>
              <w:t>Superb Content to Enrich the Academic Curriculum of</w:t>
            </w:r>
            <w:r w:rsidRPr="00135BCC">
              <w:rPr>
                <w:rFonts w:asciiTheme="majorHAnsi" w:eastAsia="Times New Roman" w:hAnsiTheme="majorHAnsi" w:cs="Arial"/>
              </w:rPr>
              <w:br/>
              <w:t>Honor Students</w:t>
            </w:r>
          </w:p>
          <w:p w:rsidR="00D21B44" w:rsidRPr="00135BCC" w:rsidRDefault="00D21B44" w:rsidP="00D21B44">
            <w:pPr>
              <w:spacing w:after="240" w:line="360" w:lineRule="atLeast"/>
              <w:rPr>
                <w:rFonts w:asciiTheme="majorHAnsi" w:eastAsia="Times New Roman" w:hAnsiTheme="majorHAnsi" w:cs="Arial"/>
              </w:rPr>
            </w:pPr>
            <w:r w:rsidRPr="00135BCC">
              <w:rPr>
                <w:rFonts w:asciiTheme="majorHAnsi" w:eastAsia="Times New Roman" w:hAnsiTheme="majorHAnsi" w:cs="Arial"/>
              </w:rPr>
              <w:t xml:space="preserve">Covering a wide array of subject areas from the arts and multicultural studies to the STEM subjects, </w:t>
            </w:r>
            <w:r w:rsidRPr="00135BCC">
              <w:rPr>
                <w:rFonts w:asciiTheme="majorHAnsi" w:eastAsia="Times New Roman" w:hAnsiTheme="majorHAnsi" w:cs="Arial"/>
                <w:i/>
                <w:iCs/>
              </w:rPr>
              <w:t>Advanced Placement Source</w:t>
            </w:r>
            <w:r w:rsidRPr="00135BCC">
              <w:rPr>
                <w:rFonts w:asciiTheme="majorHAnsi" w:eastAsia="Times New Roman" w:hAnsiTheme="majorHAnsi" w:cs="Arial"/>
              </w:rPr>
              <w:t xml:space="preserve"> offers students the essential research materials to achieve academic success in honors, AP, or IB programs. The database is available via the </w:t>
            </w:r>
            <w:hyperlink r:id="rId8" w:history="1">
              <w:r w:rsidRPr="00135BCC">
                <w:rPr>
                  <w:rFonts w:asciiTheme="majorHAnsi" w:eastAsia="Times New Roman" w:hAnsiTheme="majorHAnsi" w:cs="Arial"/>
                </w:rPr>
                <w:t>EBSCO</w:t>
              </w:r>
              <w:r w:rsidRPr="00135BCC">
                <w:rPr>
                  <w:rFonts w:asciiTheme="majorHAnsi" w:eastAsia="Times New Roman" w:hAnsiTheme="majorHAnsi" w:cs="Arial"/>
                  <w:i/>
                  <w:iCs/>
                </w:rPr>
                <w:t>host</w:t>
              </w:r>
              <w:r w:rsidRPr="00135BCC">
                <w:rPr>
                  <w:rFonts w:asciiTheme="majorHAnsi" w:eastAsia="Times New Roman" w:hAnsiTheme="majorHAnsi" w:cs="Arial"/>
                </w:rPr>
                <w:t xml:space="preserve"> Research Interface</w:t>
              </w:r>
            </w:hyperlink>
            <w:r w:rsidRPr="00135BCC">
              <w:rPr>
                <w:rFonts w:asciiTheme="majorHAnsi" w:eastAsia="Times New Roman" w:hAnsiTheme="majorHAnsi" w:cs="Arial"/>
              </w:rPr>
              <w:t xml:space="preserve"> from desktops and mobile devices.</w:t>
            </w:r>
          </w:p>
          <w:p w:rsidR="00D21B44" w:rsidRPr="00135BCC" w:rsidRDefault="00D21B44" w:rsidP="00D21B44">
            <w:pPr>
              <w:spacing w:after="240" w:line="360" w:lineRule="atLeast"/>
              <w:rPr>
                <w:rFonts w:asciiTheme="majorHAnsi" w:eastAsia="Times New Roman" w:hAnsiTheme="majorHAnsi" w:cs="Arial"/>
              </w:rPr>
            </w:pPr>
            <w:r w:rsidRPr="00135BCC">
              <w:rPr>
                <w:rFonts w:asciiTheme="majorHAnsi" w:eastAsia="Times New Roman" w:hAnsiTheme="majorHAnsi" w:cs="Arial"/>
              </w:rPr>
              <w:t>In addition, most records in the database include Lexile® Measures, which provide educators with an estimate of the search result’s reading difficulty and the approximate reading ability level required for comprehension.</w:t>
            </w:r>
          </w:p>
          <w:p w:rsidR="00D21B44" w:rsidRPr="00303C23" w:rsidRDefault="00D21B44">
            <w:pPr>
              <w:rPr>
                <w:rFonts w:asciiTheme="majorHAnsi" w:hAnsiTheme="majorHAnsi"/>
              </w:rPr>
            </w:pPr>
          </w:p>
        </w:tc>
      </w:tr>
      <w:tr w:rsidR="00D21B44" w:rsidTr="00303C23">
        <w:tc>
          <w:tcPr>
            <w:tcW w:w="4518" w:type="dxa"/>
          </w:tcPr>
          <w:p w:rsidR="00D21B44" w:rsidRPr="00296122" w:rsidRDefault="00D21B44">
            <w:pPr>
              <w:rPr>
                <w:rFonts w:asciiTheme="majorHAnsi" w:hAnsiTheme="majorHAnsi"/>
                <w:b/>
                <w:sz w:val="32"/>
                <w:szCs w:val="32"/>
              </w:rPr>
            </w:pPr>
            <w:r w:rsidRPr="00296122">
              <w:rPr>
                <w:rFonts w:asciiTheme="majorHAnsi" w:hAnsiTheme="majorHAnsi"/>
                <w:b/>
                <w:sz w:val="32"/>
                <w:szCs w:val="32"/>
              </w:rPr>
              <w:t>ERIC</w:t>
            </w:r>
          </w:p>
        </w:tc>
        <w:tc>
          <w:tcPr>
            <w:tcW w:w="5058" w:type="dxa"/>
          </w:tcPr>
          <w:p w:rsidR="00D21B44" w:rsidRPr="00996F92" w:rsidRDefault="00D21B44" w:rsidP="00D21B44">
            <w:pPr>
              <w:spacing w:before="100" w:beforeAutospacing="1" w:after="180"/>
              <w:outlineLvl w:val="1"/>
              <w:rPr>
                <w:rFonts w:asciiTheme="majorHAnsi" w:eastAsia="Times New Roman" w:hAnsiTheme="majorHAnsi" w:cs="Arial"/>
              </w:rPr>
            </w:pPr>
            <w:r w:rsidRPr="00996F92">
              <w:rPr>
                <w:rFonts w:asciiTheme="majorHAnsi" w:eastAsia="Times New Roman" w:hAnsiTheme="majorHAnsi" w:cs="Arial"/>
              </w:rPr>
              <w:t xml:space="preserve">An indispensable resource for educational literature </w:t>
            </w:r>
          </w:p>
          <w:p w:rsidR="00D21B44" w:rsidRPr="00996F92" w:rsidRDefault="00D21B44" w:rsidP="00D21B44">
            <w:pPr>
              <w:spacing w:after="240" w:line="360" w:lineRule="atLeast"/>
              <w:rPr>
                <w:rFonts w:asciiTheme="majorHAnsi" w:eastAsia="Times New Roman" w:hAnsiTheme="majorHAnsi" w:cs="Arial"/>
              </w:rPr>
            </w:pPr>
            <w:r w:rsidRPr="00996F92">
              <w:rPr>
                <w:rFonts w:asciiTheme="majorHAnsi" w:eastAsia="Times New Roman" w:hAnsiTheme="majorHAnsi" w:cs="Arial"/>
              </w:rPr>
              <w:t>The Education Resource Information Center (ERIC) provides access to educational literature and resources. This database provides access to information from journals included in the</w:t>
            </w:r>
            <w:r w:rsidRPr="00996F92">
              <w:rPr>
                <w:rFonts w:asciiTheme="majorHAnsi" w:eastAsia="Times New Roman" w:hAnsiTheme="majorHAnsi" w:cs="Arial"/>
                <w:i/>
                <w:iCs/>
              </w:rPr>
              <w:t xml:space="preserve"> Current Index of Journals in Education</w:t>
            </w:r>
            <w:r w:rsidRPr="00996F92">
              <w:rPr>
                <w:rFonts w:asciiTheme="majorHAnsi" w:eastAsia="Times New Roman" w:hAnsiTheme="majorHAnsi" w:cs="Arial"/>
              </w:rPr>
              <w:t xml:space="preserve"> and </w:t>
            </w:r>
            <w:r w:rsidRPr="00996F92">
              <w:rPr>
                <w:rFonts w:asciiTheme="majorHAnsi" w:eastAsia="Times New Roman" w:hAnsiTheme="majorHAnsi" w:cs="Arial"/>
                <w:i/>
                <w:iCs/>
              </w:rPr>
              <w:t>Resources in Education Index.</w:t>
            </w:r>
          </w:p>
          <w:p w:rsidR="00D21B44" w:rsidRPr="00996F92" w:rsidRDefault="00D21B44" w:rsidP="00D21B44">
            <w:pPr>
              <w:spacing w:before="100" w:beforeAutospacing="1" w:after="240"/>
              <w:outlineLvl w:val="3"/>
              <w:rPr>
                <w:rFonts w:asciiTheme="majorHAnsi" w:eastAsia="Times New Roman" w:hAnsiTheme="majorHAnsi" w:cs="Arial"/>
              </w:rPr>
            </w:pPr>
            <w:r w:rsidRPr="00996F92">
              <w:rPr>
                <w:rFonts w:asciiTheme="majorHAnsi" w:eastAsia="Times New Roman" w:hAnsiTheme="majorHAnsi" w:cs="Arial"/>
              </w:rPr>
              <w:lastRenderedPageBreak/>
              <w:t>Wide array of full-text documents</w:t>
            </w:r>
          </w:p>
          <w:p w:rsidR="00D21B44" w:rsidRPr="00996F92" w:rsidRDefault="00D21B44" w:rsidP="00D21B44">
            <w:pPr>
              <w:spacing w:after="240" w:line="360" w:lineRule="atLeast"/>
              <w:rPr>
                <w:rFonts w:asciiTheme="majorHAnsi" w:eastAsia="Times New Roman" w:hAnsiTheme="majorHAnsi" w:cs="Arial"/>
              </w:rPr>
            </w:pPr>
            <w:r w:rsidRPr="00996F92">
              <w:rPr>
                <w:rFonts w:asciiTheme="majorHAnsi" w:eastAsia="Times New Roman" w:hAnsiTheme="majorHAnsi" w:cs="Arial"/>
              </w:rPr>
              <w:t xml:space="preserve">This resource contains more than a million records and links to hundreds of thousands of full-text documents from </w:t>
            </w:r>
            <w:r w:rsidRPr="00996F92">
              <w:rPr>
                <w:rFonts w:asciiTheme="majorHAnsi" w:eastAsia="Times New Roman" w:hAnsiTheme="majorHAnsi" w:cs="Arial"/>
                <w:i/>
                <w:iCs/>
              </w:rPr>
              <w:t xml:space="preserve">ERIC </w:t>
            </w:r>
            <w:r w:rsidRPr="00996F92">
              <w:rPr>
                <w:rFonts w:asciiTheme="majorHAnsi" w:eastAsia="Times New Roman" w:hAnsiTheme="majorHAnsi" w:cs="Arial"/>
              </w:rPr>
              <w:t>back to 1966.</w:t>
            </w:r>
          </w:p>
          <w:p w:rsidR="00D21B44" w:rsidRPr="00303C23" w:rsidRDefault="00D21B44" w:rsidP="00D21B44">
            <w:pPr>
              <w:rPr>
                <w:rFonts w:asciiTheme="majorHAnsi" w:hAnsiTheme="majorHAnsi"/>
              </w:rPr>
            </w:pPr>
          </w:p>
          <w:p w:rsidR="00D21B44" w:rsidRPr="00303C23" w:rsidRDefault="00D21B44" w:rsidP="00D21B44">
            <w:pPr>
              <w:rPr>
                <w:rFonts w:asciiTheme="majorHAnsi" w:hAnsiTheme="majorHAnsi" w:cs="Helvetica"/>
                <w:lang w:val="en"/>
              </w:rPr>
            </w:pPr>
            <w:r w:rsidRPr="00303C23">
              <w:rPr>
                <w:rFonts w:asciiTheme="majorHAnsi" w:hAnsiTheme="majorHAnsi" w:cs="Helvetica"/>
                <w:lang w:val="en"/>
              </w:rPr>
              <w:t>The ERIC database is the world's largest index to journal articles and documents in education, containing full-text articles and over 1,000,000 citations. Provides access to education literature &amp; resources.</w:t>
            </w:r>
          </w:p>
          <w:p w:rsidR="00D21B44" w:rsidRPr="00303C23" w:rsidRDefault="00D21B44">
            <w:pPr>
              <w:rPr>
                <w:rFonts w:asciiTheme="majorHAnsi" w:hAnsiTheme="majorHAnsi"/>
              </w:rPr>
            </w:pPr>
          </w:p>
        </w:tc>
      </w:tr>
      <w:tr w:rsidR="00D21B44" w:rsidTr="00303C23">
        <w:tc>
          <w:tcPr>
            <w:tcW w:w="4518" w:type="dxa"/>
          </w:tcPr>
          <w:p w:rsidR="00D21B44" w:rsidRPr="00303C23" w:rsidRDefault="00D21B44">
            <w:pPr>
              <w:rPr>
                <w:rFonts w:asciiTheme="majorHAnsi" w:hAnsiTheme="majorHAnsi"/>
                <w:b/>
                <w:sz w:val="32"/>
                <w:szCs w:val="32"/>
              </w:rPr>
            </w:pPr>
            <w:proofErr w:type="spellStart"/>
            <w:r w:rsidRPr="00303C23">
              <w:rPr>
                <w:rFonts w:asciiTheme="majorHAnsi" w:hAnsiTheme="majorHAnsi"/>
                <w:b/>
                <w:sz w:val="32"/>
                <w:szCs w:val="32"/>
              </w:rPr>
              <w:lastRenderedPageBreak/>
              <w:t>GreenFILE</w:t>
            </w:r>
            <w:proofErr w:type="spellEnd"/>
          </w:p>
        </w:tc>
        <w:tc>
          <w:tcPr>
            <w:tcW w:w="5058" w:type="dxa"/>
          </w:tcPr>
          <w:p w:rsidR="00D21B44" w:rsidRPr="00135BCC" w:rsidRDefault="00D21B44" w:rsidP="00D21B44">
            <w:pPr>
              <w:spacing w:before="100" w:beforeAutospacing="1" w:after="180"/>
              <w:outlineLvl w:val="1"/>
              <w:rPr>
                <w:rFonts w:asciiTheme="majorHAnsi" w:eastAsia="Times New Roman" w:hAnsiTheme="majorHAnsi" w:cs="Arial"/>
              </w:rPr>
            </w:pPr>
            <w:r w:rsidRPr="00135BCC">
              <w:rPr>
                <w:rFonts w:asciiTheme="majorHAnsi" w:eastAsia="Times New Roman" w:hAnsiTheme="majorHAnsi" w:cs="Arial"/>
              </w:rPr>
              <w:t xml:space="preserve">Covering Many Aspects of Human Impact to the Environment </w:t>
            </w:r>
          </w:p>
          <w:p w:rsidR="00D21B44" w:rsidRPr="00135BCC" w:rsidRDefault="00D21B44" w:rsidP="00D21B44">
            <w:pPr>
              <w:spacing w:after="240" w:line="360" w:lineRule="atLeast"/>
              <w:rPr>
                <w:rFonts w:asciiTheme="majorHAnsi" w:eastAsia="Times New Roman" w:hAnsiTheme="majorHAnsi" w:cs="Arial"/>
              </w:rPr>
            </w:pPr>
            <w:r w:rsidRPr="00135BCC">
              <w:rPr>
                <w:rFonts w:asciiTheme="majorHAnsi" w:eastAsia="Times New Roman" w:hAnsiTheme="majorHAnsi" w:cs="Arial"/>
              </w:rPr>
              <w:t xml:space="preserve">This resource draws on the connections between the environment and a variety of disciplines such as agriculture, education, law, health and technology. </w:t>
            </w:r>
          </w:p>
          <w:p w:rsidR="00D21B44" w:rsidRPr="00135BCC" w:rsidRDefault="00D21B44" w:rsidP="00D21B44">
            <w:pPr>
              <w:spacing w:before="100" w:beforeAutospacing="1" w:after="240"/>
              <w:outlineLvl w:val="3"/>
              <w:rPr>
                <w:rFonts w:asciiTheme="majorHAnsi" w:eastAsia="Times New Roman" w:hAnsiTheme="majorHAnsi" w:cs="Arial"/>
              </w:rPr>
            </w:pPr>
            <w:r w:rsidRPr="00135BCC">
              <w:rPr>
                <w:rFonts w:asciiTheme="majorHAnsi" w:eastAsia="Times New Roman" w:hAnsiTheme="majorHAnsi" w:cs="Arial"/>
              </w:rPr>
              <w:t>Extensive Multidisciplinary Coverage</w:t>
            </w:r>
          </w:p>
          <w:p w:rsidR="00D21B44" w:rsidRPr="00135BCC" w:rsidRDefault="00D21B44" w:rsidP="00D21B44">
            <w:pPr>
              <w:spacing w:line="360" w:lineRule="atLeast"/>
              <w:rPr>
                <w:rFonts w:asciiTheme="majorHAnsi" w:eastAsia="Times New Roman" w:hAnsiTheme="majorHAnsi" w:cs="Arial"/>
              </w:rPr>
            </w:pPr>
            <w:r w:rsidRPr="00135BCC">
              <w:rPr>
                <w:rFonts w:asciiTheme="majorHAnsi" w:eastAsia="Times New Roman" w:hAnsiTheme="majorHAnsi" w:cs="Arial"/>
              </w:rPr>
              <w:t xml:space="preserve">This collection of scholarly, government and general-interest titles includes content on the environmental effects of individuals, corporations and local/national governments, and what can be done at each level to minimize these </w:t>
            </w:r>
            <w:proofErr w:type="spellStart"/>
            <w:r w:rsidRPr="00135BCC">
              <w:rPr>
                <w:rFonts w:asciiTheme="majorHAnsi" w:eastAsia="Times New Roman" w:hAnsiTheme="majorHAnsi" w:cs="Arial"/>
              </w:rPr>
              <w:t>effects.This</w:t>
            </w:r>
            <w:proofErr w:type="spellEnd"/>
            <w:r w:rsidRPr="00135BCC">
              <w:rPr>
                <w:rFonts w:asciiTheme="majorHAnsi" w:eastAsia="Times New Roman" w:hAnsiTheme="majorHAnsi" w:cs="Arial"/>
              </w:rPr>
              <w:t xml:space="preserve"> tool includes indexing and abstracts for more than 760,000 records and open access full text for more than 11,000 records. </w:t>
            </w:r>
          </w:p>
          <w:p w:rsidR="00D21B44" w:rsidRPr="00303C23" w:rsidRDefault="00D21B44">
            <w:pPr>
              <w:rPr>
                <w:rFonts w:asciiTheme="majorHAnsi" w:hAnsiTheme="majorHAnsi"/>
              </w:rPr>
            </w:pPr>
          </w:p>
        </w:tc>
      </w:tr>
      <w:tr w:rsidR="00D21B44" w:rsidTr="00303C23">
        <w:tc>
          <w:tcPr>
            <w:tcW w:w="4518" w:type="dxa"/>
          </w:tcPr>
          <w:p w:rsidR="00D21B44" w:rsidRPr="00303C23" w:rsidRDefault="00D21B44">
            <w:pPr>
              <w:rPr>
                <w:rFonts w:asciiTheme="majorHAnsi" w:hAnsiTheme="majorHAnsi"/>
                <w:b/>
                <w:sz w:val="32"/>
                <w:szCs w:val="32"/>
              </w:rPr>
            </w:pPr>
            <w:r w:rsidRPr="00303C23">
              <w:rPr>
                <w:rFonts w:asciiTheme="majorHAnsi" w:hAnsiTheme="majorHAnsi"/>
                <w:b/>
                <w:sz w:val="32"/>
                <w:szCs w:val="32"/>
              </w:rPr>
              <w:t>Health Source</w:t>
            </w:r>
          </w:p>
        </w:tc>
        <w:tc>
          <w:tcPr>
            <w:tcW w:w="5058" w:type="dxa"/>
          </w:tcPr>
          <w:p w:rsidR="00D21B44" w:rsidRPr="00135BCC" w:rsidRDefault="00D21B44" w:rsidP="00D21B44">
            <w:pPr>
              <w:spacing w:before="100" w:beforeAutospacing="1" w:after="180"/>
              <w:outlineLvl w:val="1"/>
              <w:rPr>
                <w:rFonts w:asciiTheme="majorHAnsi" w:eastAsia="Times New Roman" w:hAnsiTheme="majorHAnsi" w:cs="Arial"/>
              </w:rPr>
            </w:pPr>
            <w:r w:rsidRPr="00135BCC">
              <w:rPr>
                <w:rFonts w:asciiTheme="majorHAnsi" w:eastAsia="Times New Roman" w:hAnsiTheme="majorHAnsi" w:cs="Arial"/>
              </w:rPr>
              <w:t xml:space="preserve">The Premier Collection of Consumer Health Information </w:t>
            </w:r>
          </w:p>
          <w:p w:rsidR="00D21B44" w:rsidRPr="00135BCC" w:rsidRDefault="00D21B44" w:rsidP="00D21B44">
            <w:pPr>
              <w:spacing w:after="240" w:line="360" w:lineRule="atLeast"/>
              <w:rPr>
                <w:rFonts w:asciiTheme="majorHAnsi" w:eastAsia="Times New Roman" w:hAnsiTheme="majorHAnsi" w:cs="Arial"/>
              </w:rPr>
            </w:pPr>
            <w:r w:rsidRPr="00135BCC">
              <w:rPr>
                <w:rFonts w:asciiTheme="majorHAnsi" w:eastAsia="Times New Roman" w:hAnsiTheme="majorHAnsi" w:cs="Arial"/>
              </w:rPr>
              <w:t xml:space="preserve">This rich collection of consumer health information provides access to nearly 80 full-text consumer health magazines, including </w:t>
            </w:r>
            <w:r w:rsidRPr="00303C23">
              <w:rPr>
                <w:rFonts w:asciiTheme="majorHAnsi" w:eastAsia="Times New Roman" w:hAnsiTheme="majorHAnsi" w:cs="Arial"/>
                <w:i/>
                <w:iCs/>
              </w:rPr>
              <w:t>American Fitness, Better Nutrition, Harvard Health Letter, Men's Health, Muscle &amp; Fitness, Prevention, Vegetarian Times,</w:t>
            </w:r>
            <w:r w:rsidRPr="00135BCC">
              <w:rPr>
                <w:rFonts w:asciiTheme="majorHAnsi" w:eastAsia="Times New Roman" w:hAnsiTheme="majorHAnsi" w:cs="Arial"/>
              </w:rPr>
              <w:t xml:space="preserve"> and many others. Also included in this </w:t>
            </w:r>
            <w:r w:rsidRPr="00135BCC">
              <w:rPr>
                <w:rFonts w:asciiTheme="majorHAnsi" w:eastAsia="Times New Roman" w:hAnsiTheme="majorHAnsi" w:cs="Arial"/>
              </w:rPr>
              <w:lastRenderedPageBreak/>
              <w:t>database is searchable full text for current health-related pamphlets and more than 100 full-text health reference books.</w:t>
            </w:r>
          </w:p>
          <w:p w:rsidR="00D21B44" w:rsidRPr="00135BCC" w:rsidRDefault="00D21B44" w:rsidP="00D21B44">
            <w:pPr>
              <w:spacing w:after="240" w:line="360" w:lineRule="atLeast"/>
              <w:rPr>
                <w:rFonts w:asciiTheme="majorHAnsi" w:eastAsia="Times New Roman" w:hAnsiTheme="majorHAnsi" w:cs="Arial"/>
              </w:rPr>
            </w:pPr>
            <w:r w:rsidRPr="00135BCC">
              <w:rPr>
                <w:rFonts w:asciiTheme="majorHAnsi" w:eastAsia="Times New Roman" w:hAnsiTheme="majorHAnsi" w:cs="Arial"/>
              </w:rPr>
              <w:t xml:space="preserve">This full-text database covers topics such as AIDS, cancer, diabetes, drugs and alcohol, women's health, and more. Additionally, </w:t>
            </w:r>
            <w:r w:rsidRPr="00303C23">
              <w:rPr>
                <w:rFonts w:asciiTheme="majorHAnsi" w:eastAsia="Times New Roman" w:hAnsiTheme="majorHAnsi" w:cs="Arial"/>
                <w:i/>
                <w:iCs/>
              </w:rPr>
              <w:t xml:space="preserve">Health Source: Consumer Edition </w:t>
            </w:r>
            <w:r w:rsidRPr="00135BCC">
              <w:rPr>
                <w:rFonts w:asciiTheme="majorHAnsi" w:eastAsia="Times New Roman" w:hAnsiTheme="majorHAnsi" w:cs="Arial"/>
              </w:rPr>
              <w:t xml:space="preserve">contains </w:t>
            </w:r>
            <w:r w:rsidRPr="00303C23">
              <w:rPr>
                <w:rFonts w:asciiTheme="majorHAnsi" w:eastAsia="Times New Roman" w:hAnsiTheme="majorHAnsi" w:cs="Arial"/>
                <w:i/>
                <w:iCs/>
              </w:rPr>
              <w:t>Clinical Reference Systems</w:t>
            </w:r>
            <w:r w:rsidRPr="00135BCC">
              <w:rPr>
                <w:rFonts w:asciiTheme="majorHAnsi" w:eastAsia="Times New Roman" w:hAnsiTheme="majorHAnsi" w:cs="Arial"/>
              </w:rPr>
              <w:t xml:space="preserve"> reports (in English and Spanish) and </w:t>
            </w:r>
            <w:r w:rsidRPr="00303C23">
              <w:rPr>
                <w:rFonts w:asciiTheme="majorHAnsi" w:eastAsia="Times New Roman" w:hAnsiTheme="majorHAnsi" w:cs="Arial"/>
                <w:i/>
                <w:iCs/>
              </w:rPr>
              <w:t>Merriam-Webster's Medical Desk Dictionary</w:t>
            </w:r>
            <w:r w:rsidRPr="00135BCC">
              <w:rPr>
                <w:rFonts w:asciiTheme="majorHAnsi" w:eastAsia="Times New Roman" w:hAnsiTheme="majorHAnsi" w:cs="Arial"/>
              </w:rPr>
              <w:t>.</w:t>
            </w:r>
          </w:p>
          <w:p w:rsidR="00D21B44" w:rsidRPr="00135BCC" w:rsidRDefault="00D21B44" w:rsidP="00D21B44">
            <w:pPr>
              <w:spacing w:after="240" w:line="360" w:lineRule="atLeast"/>
              <w:rPr>
                <w:rFonts w:asciiTheme="majorHAnsi" w:eastAsia="Times New Roman" w:hAnsiTheme="majorHAnsi" w:cs="Arial"/>
              </w:rPr>
            </w:pPr>
            <w:r w:rsidRPr="00303C23">
              <w:rPr>
                <w:rFonts w:asciiTheme="majorHAnsi" w:eastAsia="Times New Roman" w:hAnsiTheme="majorHAnsi" w:cs="Arial"/>
                <w:i/>
                <w:iCs/>
              </w:rPr>
              <w:t>Information provided in this database should not be viewed as a means for self-diagnosis or a substitute for professional medical advice, diagnosis or treatment.</w:t>
            </w:r>
          </w:p>
          <w:p w:rsidR="00D21B44" w:rsidRPr="00303C23" w:rsidRDefault="00D21B44">
            <w:pPr>
              <w:rPr>
                <w:rFonts w:asciiTheme="majorHAnsi" w:hAnsiTheme="majorHAnsi"/>
              </w:rPr>
            </w:pPr>
          </w:p>
        </w:tc>
      </w:tr>
      <w:tr w:rsidR="00D21B44" w:rsidTr="00303C23">
        <w:tc>
          <w:tcPr>
            <w:tcW w:w="4518" w:type="dxa"/>
          </w:tcPr>
          <w:p w:rsidR="00D21B44" w:rsidRPr="00303C23" w:rsidRDefault="00D21B44">
            <w:pPr>
              <w:rPr>
                <w:rFonts w:asciiTheme="majorHAnsi" w:hAnsiTheme="majorHAnsi"/>
                <w:b/>
                <w:sz w:val="32"/>
                <w:szCs w:val="32"/>
              </w:rPr>
            </w:pPr>
            <w:r w:rsidRPr="00303C23">
              <w:rPr>
                <w:rFonts w:asciiTheme="majorHAnsi" w:hAnsiTheme="majorHAnsi"/>
                <w:b/>
                <w:sz w:val="32"/>
                <w:szCs w:val="32"/>
              </w:rPr>
              <w:lastRenderedPageBreak/>
              <w:t>MAS Ultra</w:t>
            </w:r>
          </w:p>
        </w:tc>
        <w:tc>
          <w:tcPr>
            <w:tcW w:w="5058" w:type="dxa"/>
          </w:tcPr>
          <w:p w:rsidR="00D21B44" w:rsidRPr="00135BCC" w:rsidRDefault="00D21B44" w:rsidP="00D21B44">
            <w:pPr>
              <w:spacing w:before="100" w:beforeAutospacing="1" w:after="180"/>
              <w:outlineLvl w:val="1"/>
              <w:rPr>
                <w:rFonts w:asciiTheme="majorHAnsi" w:eastAsia="Times New Roman" w:hAnsiTheme="majorHAnsi" w:cs="Arial"/>
              </w:rPr>
            </w:pPr>
            <w:r w:rsidRPr="00135BCC">
              <w:rPr>
                <w:rFonts w:asciiTheme="majorHAnsi" w:eastAsia="Times New Roman" w:hAnsiTheme="majorHAnsi" w:cs="Arial"/>
              </w:rPr>
              <w:t xml:space="preserve">Electronic Periodicals for High School Libraries </w:t>
            </w:r>
          </w:p>
          <w:p w:rsidR="00D21B44" w:rsidRPr="00135BCC" w:rsidRDefault="00D21B44" w:rsidP="00D21B44">
            <w:pPr>
              <w:spacing w:after="240" w:line="360" w:lineRule="atLeast"/>
              <w:rPr>
                <w:rFonts w:asciiTheme="majorHAnsi" w:eastAsia="Times New Roman" w:hAnsiTheme="majorHAnsi" w:cs="Arial"/>
              </w:rPr>
            </w:pPr>
            <w:r w:rsidRPr="00135BCC">
              <w:rPr>
                <w:rFonts w:asciiTheme="majorHAnsi" w:eastAsia="Times New Roman" w:hAnsiTheme="majorHAnsi" w:cs="Arial"/>
              </w:rPr>
              <w:t xml:space="preserve">Designed specifically for high school libraries, </w:t>
            </w:r>
            <w:r w:rsidRPr="00135BCC">
              <w:rPr>
                <w:rFonts w:asciiTheme="majorHAnsi" w:eastAsia="Times New Roman" w:hAnsiTheme="majorHAnsi" w:cs="Arial"/>
                <w:i/>
                <w:iCs/>
              </w:rPr>
              <w:t xml:space="preserve">MAS Ultra School Edition </w:t>
            </w:r>
            <w:r w:rsidRPr="00135BCC">
              <w:rPr>
                <w:rFonts w:asciiTheme="majorHAnsi" w:eastAsia="Times New Roman" w:hAnsiTheme="majorHAnsi" w:cs="Arial"/>
              </w:rPr>
              <w:t>contains full text for hundreds of popular high school magazines covering a wide-range of subject areas including history, science, careers, and more.</w:t>
            </w:r>
          </w:p>
          <w:p w:rsidR="00D21B44" w:rsidRPr="00135BCC" w:rsidRDefault="00D21B44" w:rsidP="00D21B44">
            <w:pPr>
              <w:spacing w:before="100" w:beforeAutospacing="1" w:after="240"/>
              <w:outlineLvl w:val="3"/>
              <w:rPr>
                <w:rFonts w:asciiTheme="majorHAnsi" w:eastAsia="Times New Roman" w:hAnsiTheme="majorHAnsi" w:cs="Arial"/>
              </w:rPr>
            </w:pPr>
            <w:r w:rsidRPr="00135BCC">
              <w:rPr>
                <w:rFonts w:asciiTheme="majorHAnsi" w:eastAsia="Times New Roman" w:hAnsiTheme="majorHAnsi" w:cs="Arial"/>
              </w:rPr>
              <w:t>Provides Content from the Most Popular High-School Magazines</w:t>
            </w:r>
          </w:p>
          <w:p w:rsidR="00D21B44" w:rsidRPr="00135BCC" w:rsidRDefault="00D21B44" w:rsidP="00D21B44">
            <w:pPr>
              <w:spacing w:after="240" w:line="360" w:lineRule="atLeast"/>
              <w:rPr>
                <w:rFonts w:asciiTheme="majorHAnsi" w:eastAsia="Times New Roman" w:hAnsiTheme="majorHAnsi" w:cs="Arial"/>
              </w:rPr>
            </w:pPr>
            <w:r w:rsidRPr="00135BCC">
              <w:rPr>
                <w:rFonts w:asciiTheme="majorHAnsi" w:eastAsia="Times New Roman" w:hAnsiTheme="majorHAnsi" w:cs="Arial"/>
              </w:rPr>
              <w:t xml:space="preserve">This comprehensive database contains full text for top high-school magazines including </w:t>
            </w:r>
            <w:r w:rsidRPr="00135BCC">
              <w:rPr>
                <w:rFonts w:asciiTheme="majorHAnsi" w:eastAsia="Times New Roman" w:hAnsiTheme="majorHAnsi" w:cs="Arial"/>
                <w:i/>
                <w:iCs/>
              </w:rPr>
              <w:t xml:space="preserve">America's Civil War, American Heritage, American History, Archaeology, Astronomy, Bioscience, Careers &amp; Colleges, Civil War Times, Congressional Digest, Discover, History Today, Nation, National Review, New Republic, New Scientist, Popular Science, Science News, Scientific American, Smithsonian, World War II, </w:t>
            </w:r>
            <w:r w:rsidRPr="00135BCC">
              <w:rPr>
                <w:rFonts w:asciiTheme="majorHAnsi" w:eastAsia="Times New Roman" w:hAnsiTheme="majorHAnsi" w:cs="Arial"/>
              </w:rPr>
              <w:t>and much more. All full-text articles are assigned a reading level indicator (</w:t>
            </w:r>
            <w:proofErr w:type="spellStart"/>
            <w:r w:rsidRPr="00135BCC">
              <w:rPr>
                <w:rFonts w:asciiTheme="majorHAnsi" w:eastAsia="Times New Roman" w:hAnsiTheme="majorHAnsi" w:cs="Arial"/>
              </w:rPr>
              <w:t>Lexiles</w:t>
            </w:r>
            <w:proofErr w:type="spellEnd"/>
            <w:r w:rsidRPr="00135BCC">
              <w:rPr>
                <w:rFonts w:asciiTheme="majorHAnsi" w:eastAsia="Times New Roman" w:hAnsiTheme="majorHAnsi" w:cs="Arial"/>
              </w:rPr>
              <w:t>).</w:t>
            </w:r>
          </w:p>
          <w:p w:rsidR="00D21B44" w:rsidRPr="00135BCC" w:rsidRDefault="00D21B44" w:rsidP="00D21B44">
            <w:pPr>
              <w:spacing w:before="100" w:beforeAutospacing="1" w:after="240"/>
              <w:outlineLvl w:val="3"/>
              <w:rPr>
                <w:rFonts w:asciiTheme="majorHAnsi" w:eastAsia="Times New Roman" w:hAnsiTheme="majorHAnsi" w:cs="Arial"/>
              </w:rPr>
            </w:pPr>
            <w:r w:rsidRPr="00135BCC">
              <w:rPr>
                <w:rFonts w:asciiTheme="majorHAnsi" w:eastAsia="Times New Roman" w:hAnsiTheme="majorHAnsi" w:cs="Arial"/>
              </w:rPr>
              <w:lastRenderedPageBreak/>
              <w:t>Includes Full Text for Biographies, Reference Books, and More</w:t>
            </w:r>
          </w:p>
          <w:p w:rsidR="00D21B44" w:rsidRPr="00303C23" w:rsidRDefault="00D21B44" w:rsidP="00D21B44">
            <w:pPr>
              <w:rPr>
                <w:rFonts w:asciiTheme="majorHAnsi" w:hAnsiTheme="majorHAnsi"/>
              </w:rPr>
            </w:pPr>
            <w:r w:rsidRPr="00135BCC">
              <w:rPr>
                <w:rFonts w:asciiTheme="majorHAnsi" w:eastAsia="Times New Roman" w:hAnsiTheme="majorHAnsi" w:cs="Arial"/>
                <w:i/>
                <w:iCs/>
              </w:rPr>
              <w:t xml:space="preserve">MAS Ultra School Edition </w:t>
            </w:r>
            <w:r w:rsidRPr="00135BCC">
              <w:rPr>
                <w:rFonts w:asciiTheme="majorHAnsi" w:eastAsia="Times New Roman" w:hAnsiTheme="majorHAnsi" w:cs="Arial"/>
              </w:rPr>
              <w:t xml:space="preserve">also provides full text for tens of thousands of biographies and primary source documents, hundreds of reference books (including the </w:t>
            </w:r>
            <w:r w:rsidRPr="00135BCC">
              <w:rPr>
                <w:rFonts w:asciiTheme="majorHAnsi" w:eastAsia="Times New Roman" w:hAnsiTheme="majorHAnsi" w:cs="Arial"/>
                <w:i/>
                <w:iCs/>
              </w:rPr>
              <w:t>Columbia Encyclopedia</w:t>
            </w:r>
            <w:r w:rsidRPr="00135BCC">
              <w:rPr>
                <w:rFonts w:asciiTheme="majorHAnsi" w:eastAsia="Times New Roman" w:hAnsiTheme="majorHAnsi" w:cs="Arial"/>
              </w:rPr>
              <w:t xml:space="preserve"> and the </w:t>
            </w:r>
            <w:r w:rsidRPr="00135BCC">
              <w:rPr>
                <w:rFonts w:asciiTheme="majorHAnsi" w:eastAsia="Times New Roman" w:hAnsiTheme="majorHAnsi" w:cs="Arial"/>
                <w:i/>
                <w:iCs/>
              </w:rPr>
              <w:t>CIA World Fact Book</w:t>
            </w:r>
            <w:r w:rsidRPr="00135BCC">
              <w:rPr>
                <w:rFonts w:asciiTheme="majorHAnsi" w:eastAsia="Times New Roman" w:hAnsiTheme="majorHAnsi" w:cs="Arial"/>
              </w:rPr>
              <w:t xml:space="preserve">), an Image Collection containing photos, maps, flags, and color PDFs, and expanded full-text </w:t>
            </w:r>
            <w:proofErr w:type="spellStart"/>
            <w:r w:rsidRPr="00135BCC">
              <w:rPr>
                <w:rFonts w:asciiTheme="majorHAnsi" w:eastAsia="Times New Roman" w:hAnsiTheme="majorHAnsi" w:cs="Arial"/>
              </w:rPr>
              <w:t>backfiles</w:t>
            </w:r>
            <w:proofErr w:type="spellEnd"/>
            <w:r w:rsidRPr="00135BCC">
              <w:rPr>
                <w:rFonts w:asciiTheme="majorHAnsi" w:eastAsia="Times New Roman" w:hAnsiTheme="majorHAnsi" w:cs="Arial"/>
              </w:rPr>
              <w:t xml:space="preserve"> (back to 1975) for key magazines</w:t>
            </w:r>
          </w:p>
        </w:tc>
      </w:tr>
      <w:tr w:rsidR="00D21B44" w:rsidTr="00303C23">
        <w:tc>
          <w:tcPr>
            <w:tcW w:w="4518" w:type="dxa"/>
          </w:tcPr>
          <w:p w:rsidR="00D21B44" w:rsidRPr="00303C23" w:rsidRDefault="00D21B44">
            <w:pPr>
              <w:rPr>
                <w:rFonts w:asciiTheme="majorHAnsi" w:hAnsiTheme="majorHAnsi"/>
                <w:b/>
                <w:sz w:val="32"/>
                <w:szCs w:val="32"/>
              </w:rPr>
            </w:pPr>
            <w:r w:rsidRPr="00303C23">
              <w:rPr>
                <w:rFonts w:asciiTheme="majorHAnsi" w:hAnsiTheme="majorHAnsi"/>
                <w:b/>
                <w:sz w:val="32"/>
                <w:szCs w:val="32"/>
              </w:rPr>
              <w:lastRenderedPageBreak/>
              <w:t>Middle Search Plus</w:t>
            </w:r>
          </w:p>
        </w:tc>
        <w:tc>
          <w:tcPr>
            <w:tcW w:w="5058" w:type="dxa"/>
          </w:tcPr>
          <w:p w:rsidR="00D21B44" w:rsidRPr="00F01857" w:rsidRDefault="00D21B44" w:rsidP="00D21B44">
            <w:pPr>
              <w:spacing w:before="100" w:beforeAutospacing="1" w:after="180"/>
              <w:outlineLvl w:val="1"/>
              <w:rPr>
                <w:rFonts w:asciiTheme="majorHAnsi" w:eastAsia="Times New Roman" w:hAnsiTheme="majorHAnsi" w:cs="Arial"/>
              </w:rPr>
            </w:pPr>
            <w:r w:rsidRPr="00F01857">
              <w:rPr>
                <w:rFonts w:asciiTheme="majorHAnsi" w:eastAsia="Times New Roman" w:hAnsiTheme="majorHAnsi" w:cs="Arial"/>
              </w:rPr>
              <w:t xml:space="preserve">Essential resource for middle school magazines and primary source documents </w:t>
            </w:r>
          </w:p>
          <w:p w:rsidR="00D21B44" w:rsidRPr="00F01857" w:rsidRDefault="00D21B44" w:rsidP="00D21B44">
            <w:pPr>
              <w:spacing w:after="240" w:line="360" w:lineRule="atLeast"/>
              <w:rPr>
                <w:rFonts w:asciiTheme="majorHAnsi" w:eastAsia="Times New Roman" w:hAnsiTheme="majorHAnsi" w:cs="Arial"/>
              </w:rPr>
            </w:pPr>
            <w:r w:rsidRPr="00F01857">
              <w:rPr>
                <w:rFonts w:asciiTheme="majorHAnsi" w:eastAsia="Times New Roman" w:hAnsiTheme="majorHAnsi" w:cs="Arial"/>
              </w:rPr>
              <w:t>This database contains full text for dozens of popular middle school magazines as well as thousands of biographies and historical essays.</w:t>
            </w:r>
          </w:p>
          <w:p w:rsidR="00D21B44" w:rsidRPr="00F01857" w:rsidRDefault="00D21B44" w:rsidP="00D21B44">
            <w:pPr>
              <w:spacing w:before="100" w:beforeAutospacing="1" w:after="240"/>
              <w:outlineLvl w:val="3"/>
              <w:rPr>
                <w:rFonts w:asciiTheme="majorHAnsi" w:eastAsia="Times New Roman" w:hAnsiTheme="majorHAnsi" w:cs="Arial"/>
              </w:rPr>
            </w:pPr>
            <w:r w:rsidRPr="00F01857">
              <w:rPr>
                <w:rFonts w:asciiTheme="majorHAnsi" w:eastAsia="Times New Roman" w:hAnsiTheme="majorHAnsi" w:cs="Arial"/>
              </w:rPr>
              <w:t>Supports school curriculum</w:t>
            </w:r>
          </w:p>
          <w:p w:rsidR="00D21B44" w:rsidRPr="00F01857" w:rsidRDefault="00D21B44" w:rsidP="00D21B44">
            <w:pPr>
              <w:spacing w:after="240" w:line="360" w:lineRule="atLeast"/>
              <w:rPr>
                <w:rFonts w:asciiTheme="majorHAnsi" w:eastAsia="Times New Roman" w:hAnsiTheme="majorHAnsi" w:cs="Arial"/>
              </w:rPr>
            </w:pPr>
            <w:r w:rsidRPr="00F01857">
              <w:rPr>
                <w:rFonts w:asciiTheme="majorHAnsi" w:eastAsia="Times New Roman" w:hAnsiTheme="majorHAnsi" w:cs="Arial"/>
                <w:i/>
                <w:iCs/>
              </w:rPr>
              <w:t>Middle Search Plus</w:t>
            </w:r>
            <w:r w:rsidRPr="00F01857">
              <w:rPr>
                <w:rFonts w:asciiTheme="majorHAnsi" w:eastAsia="Times New Roman" w:hAnsiTheme="majorHAnsi" w:cs="Arial"/>
              </w:rPr>
              <w:t xml:space="preserve"> contains primary source documents including </w:t>
            </w:r>
            <w:r w:rsidRPr="00F01857">
              <w:rPr>
                <w:rFonts w:asciiTheme="majorHAnsi" w:eastAsia="Times New Roman" w:hAnsiTheme="majorHAnsi" w:cs="Arial"/>
                <w:i/>
                <w:iCs/>
              </w:rPr>
              <w:t>Essential Documents in American History</w:t>
            </w:r>
            <w:r w:rsidRPr="00F01857">
              <w:rPr>
                <w:rFonts w:asciiTheme="majorHAnsi" w:eastAsia="Times New Roman" w:hAnsiTheme="majorHAnsi" w:cs="Arial"/>
              </w:rPr>
              <w:t xml:space="preserve">, reference books such as the </w:t>
            </w:r>
            <w:r w:rsidRPr="00F01857">
              <w:rPr>
                <w:rFonts w:asciiTheme="majorHAnsi" w:eastAsia="Times New Roman" w:hAnsiTheme="majorHAnsi" w:cs="Arial"/>
                <w:i/>
                <w:iCs/>
              </w:rPr>
              <w:t xml:space="preserve">Funk &amp; </w:t>
            </w:r>
            <w:proofErr w:type="spellStart"/>
            <w:r w:rsidRPr="00F01857">
              <w:rPr>
                <w:rFonts w:asciiTheme="majorHAnsi" w:eastAsia="Times New Roman" w:hAnsiTheme="majorHAnsi" w:cs="Arial"/>
                <w:i/>
                <w:iCs/>
              </w:rPr>
              <w:t>Wagnalls</w:t>
            </w:r>
            <w:proofErr w:type="spellEnd"/>
            <w:r w:rsidRPr="00F01857">
              <w:rPr>
                <w:rFonts w:asciiTheme="majorHAnsi" w:eastAsia="Times New Roman" w:hAnsiTheme="majorHAnsi" w:cs="Arial"/>
                <w:i/>
                <w:iCs/>
              </w:rPr>
              <w:t xml:space="preserve"> New World Encyclopedia</w:t>
            </w:r>
            <w:r w:rsidRPr="00F01857">
              <w:rPr>
                <w:rFonts w:asciiTheme="majorHAnsi" w:eastAsia="Times New Roman" w:hAnsiTheme="majorHAnsi" w:cs="Arial"/>
              </w:rPr>
              <w:t xml:space="preserve">, the </w:t>
            </w:r>
            <w:r w:rsidRPr="00F01857">
              <w:rPr>
                <w:rFonts w:asciiTheme="majorHAnsi" w:eastAsia="Times New Roman" w:hAnsiTheme="majorHAnsi" w:cs="Arial"/>
                <w:i/>
                <w:iCs/>
              </w:rPr>
              <w:t>Encyclopedia of Animals</w:t>
            </w:r>
            <w:r w:rsidRPr="00F01857">
              <w:rPr>
                <w:rFonts w:asciiTheme="majorHAnsi" w:eastAsia="Times New Roman" w:hAnsiTheme="majorHAnsi" w:cs="Arial"/>
              </w:rPr>
              <w:t>, and more than one million relevant photos, maps, and flags.</w:t>
            </w:r>
          </w:p>
          <w:p w:rsidR="00D21B44" w:rsidRPr="00F01857" w:rsidRDefault="00D21B44" w:rsidP="00D21B44">
            <w:pPr>
              <w:spacing w:after="240" w:line="360" w:lineRule="atLeast"/>
              <w:rPr>
                <w:rFonts w:asciiTheme="majorHAnsi" w:eastAsia="Times New Roman" w:hAnsiTheme="majorHAnsi" w:cs="Arial"/>
              </w:rPr>
            </w:pPr>
            <w:r w:rsidRPr="00F01857">
              <w:rPr>
                <w:rFonts w:asciiTheme="majorHAnsi" w:eastAsia="Times New Roman" w:hAnsiTheme="majorHAnsi" w:cs="Arial"/>
              </w:rPr>
              <w:t>All full-text articles are assigned reading level indicators (</w:t>
            </w:r>
            <w:proofErr w:type="spellStart"/>
            <w:r w:rsidRPr="00F01857">
              <w:rPr>
                <w:rFonts w:asciiTheme="majorHAnsi" w:eastAsia="Times New Roman" w:hAnsiTheme="majorHAnsi" w:cs="Arial"/>
              </w:rPr>
              <w:t>Lexiles</w:t>
            </w:r>
            <w:proofErr w:type="spellEnd"/>
            <w:r w:rsidRPr="00F01857">
              <w:rPr>
                <w:rFonts w:asciiTheme="majorHAnsi" w:eastAsia="Times New Roman" w:hAnsiTheme="majorHAnsi" w:cs="Arial"/>
              </w:rPr>
              <w:t xml:space="preserve">) that provide educators with an estimate of the result’s reading difficulty and the approximate grade-level reading ability required for comprehension. </w:t>
            </w:r>
            <w:proofErr w:type="spellStart"/>
            <w:r w:rsidRPr="00F01857">
              <w:rPr>
                <w:rFonts w:asciiTheme="majorHAnsi" w:eastAsia="Times New Roman" w:hAnsiTheme="majorHAnsi" w:cs="Arial"/>
              </w:rPr>
              <w:t>Lexiles</w:t>
            </w:r>
            <w:proofErr w:type="spellEnd"/>
            <w:r w:rsidRPr="00F01857">
              <w:rPr>
                <w:rFonts w:asciiTheme="majorHAnsi" w:eastAsia="Times New Roman" w:hAnsiTheme="majorHAnsi" w:cs="Arial"/>
              </w:rPr>
              <w:t xml:space="preserve"> help teachers meet the needs of students with varying reading abilities and interests and allow students to read along at their own pace.</w:t>
            </w:r>
          </w:p>
          <w:p w:rsidR="00D21B44" w:rsidRPr="00303C23" w:rsidRDefault="00D21B44">
            <w:pPr>
              <w:rPr>
                <w:rFonts w:asciiTheme="majorHAnsi" w:hAnsiTheme="majorHAnsi"/>
              </w:rPr>
            </w:pPr>
          </w:p>
        </w:tc>
      </w:tr>
      <w:tr w:rsidR="00D21B44" w:rsidTr="00303C23">
        <w:tc>
          <w:tcPr>
            <w:tcW w:w="4518" w:type="dxa"/>
          </w:tcPr>
          <w:p w:rsidR="00D21B44" w:rsidRPr="00303C23" w:rsidRDefault="00D21B44">
            <w:pPr>
              <w:rPr>
                <w:rFonts w:asciiTheme="majorHAnsi" w:hAnsiTheme="majorHAnsi"/>
                <w:b/>
                <w:sz w:val="32"/>
                <w:szCs w:val="32"/>
              </w:rPr>
            </w:pPr>
            <w:r w:rsidRPr="00303C23">
              <w:rPr>
                <w:rFonts w:asciiTheme="majorHAnsi" w:hAnsiTheme="majorHAnsi"/>
                <w:b/>
                <w:sz w:val="32"/>
                <w:szCs w:val="32"/>
              </w:rPr>
              <w:t>Newspaper Source</w:t>
            </w:r>
          </w:p>
        </w:tc>
        <w:tc>
          <w:tcPr>
            <w:tcW w:w="5058" w:type="dxa"/>
          </w:tcPr>
          <w:p w:rsidR="00D21B44" w:rsidRPr="00F01857" w:rsidRDefault="00D21B44" w:rsidP="00D21B44">
            <w:pPr>
              <w:spacing w:before="100" w:beforeAutospacing="1" w:after="180"/>
              <w:outlineLvl w:val="1"/>
              <w:rPr>
                <w:rFonts w:asciiTheme="majorHAnsi" w:eastAsia="Times New Roman" w:hAnsiTheme="majorHAnsi" w:cs="Arial"/>
              </w:rPr>
            </w:pPr>
            <w:r w:rsidRPr="00F01857">
              <w:rPr>
                <w:rFonts w:asciiTheme="majorHAnsi" w:eastAsia="Times New Roman" w:hAnsiTheme="majorHAnsi" w:cs="Arial"/>
              </w:rPr>
              <w:t xml:space="preserve">Cover-to-Cover Full-Text for Today’s Leading Newspapers </w:t>
            </w:r>
          </w:p>
          <w:p w:rsidR="00D21B44" w:rsidRPr="00F01857" w:rsidRDefault="00D21B44" w:rsidP="00D21B44">
            <w:pPr>
              <w:spacing w:after="240" w:line="360" w:lineRule="atLeast"/>
              <w:rPr>
                <w:rFonts w:asciiTheme="majorHAnsi" w:eastAsia="Times New Roman" w:hAnsiTheme="majorHAnsi" w:cs="Arial"/>
              </w:rPr>
            </w:pPr>
            <w:r w:rsidRPr="00F01857">
              <w:rPr>
                <w:rFonts w:asciiTheme="majorHAnsi" w:eastAsia="Times New Roman" w:hAnsiTheme="majorHAnsi" w:cs="Arial"/>
                <w:i/>
                <w:iCs/>
              </w:rPr>
              <w:t xml:space="preserve">Newspaper Source </w:t>
            </w:r>
            <w:r w:rsidRPr="00F01857">
              <w:rPr>
                <w:rFonts w:asciiTheme="majorHAnsi" w:eastAsia="Times New Roman" w:hAnsiTheme="majorHAnsi" w:cs="Arial"/>
              </w:rPr>
              <w:t xml:space="preserve">provides cover-to-cover full text for more than 40 national (U.S.) and international newspapers. The database also contains full text </w:t>
            </w:r>
            <w:r w:rsidRPr="00F01857">
              <w:rPr>
                <w:rFonts w:asciiTheme="majorHAnsi" w:eastAsia="Times New Roman" w:hAnsiTheme="majorHAnsi" w:cs="Arial"/>
              </w:rPr>
              <w:lastRenderedPageBreak/>
              <w:t>for more than 300 regional (U.S.) newspapers.</w:t>
            </w:r>
          </w:p>
          <w:p w:rsidR="00D21B44" w:rsidRPr="00F01857" w:rsidRDefault="00D21B44" w:rsidP="00D21B44">
            <w:pPr>
              <w:spacing w:before="100" w:beforeAutospacing="1" w:after="180"/>
              <w:outlineLvl w:val="2"/>
              <w:rPr>
                <w:rFonts w:asciiTheme="majorHAnsi" w:eastAsia="Times New Roman" w:hAnsiTheme="majorHAnsi" w:cs="Arial"/>
              </w:rPr>
            </w:pPr>
            <w:r w:rsidRPr="00F01857">
              <w:rPr>
                <w:rFonts w:asciiTheme="majorHAnsi" w:eastAsia="Times New Roman" w:hAnsiTheme="majorHAnsi" w:cs="Arial"/>
              </w:rPr>
              <w:t>Television &amp; Radio News</w:t>
            </w:r>
          </w:p>
          <w:p w:rsidR="00D21B44" w:rsidRPr="00F01857" w:rsidRDefault="00D21B44" w:rsidP="00D21B44">
            <w:pPr>
              <w:spacing w:after="240" w:line="360" w:lineRule="atLeast"/>
              <w:rPr>
                <w:rFonts w:asciiTheme="majorHAnsi" w:eastAsia="Times New Roman" w:hAnsiTheme="majorHAnsi" w:cs="Arial"/>
              </w:rPr>
            </w:pPr>
            <w:r w:rsidRPr="00F01857">
              <w:rPr>
                <w:rFonts w:asciiTheme="majorHAnsi" w:eastAsia="Times New Roman" w:hAnsiTheme="majorHAnsi" w:cs="Arial"/>
              </w:rPr>
              <w:t>In addition, full-text television and radio news transcripts are provided from CBS News, CNN, CNN International, FOX News, NPR, etc.</w:t>
            </w:r>
          </w:p>
          <w:p w:rsidR="00D21B44" w:rsidRPr="00303C23" w:rsidRDefault="00D21B44">
            <w:pPr>
              <w:rPr>
                <w:rFonts w:asciiTheme="majorHAnsi" w:hAnsiTheme="majorHAnsi"/>
              </w:rPr>
            </w:pPr>
          </w:p>
        </w:tc>
      </w:tr>
      <w:tr w:rsidR="00D21B44" w:rsidTr="00303C23">
        <w:tc>
          <w:tcPr>
            <w:tcW w:w="4518" w:type="dxa"/>
          </w:tcPr>
          <w:p w:rsidR="00D21B44" w:rsidRPr="00296122" w:rsidRDefault="00D21B44">
            <w:pPr>
              <w:rPr>
                <w:rFonts w:asciiTheme="majorHAnsi" w:hAnsiTheme="majorHAnsi"/>
                <w:b/>
                <w:sz w:val="32"/>
                <w:szCs w:val="32"/>
              </w:rPr>
            </w:pPr>
            <w:r w:rsidRPr="00296122">
              <w:rPr>
                <w:rFonts w:asciiTheme="majorHAnsi" w:hAnsiTheme="majorHAnsi"/>
                <w:b/>
                <w:sz w:val="32"/>
                <w:szCs w:val="32"/>
              </w:rPr>
              <w:lastRenderedPageBreak/>
              <w:t>Primary Search</w:t>
            </w:r>
          </w:p>
        </w:tc>
        <w:tc>
          <w:tcPr>
            <w:tcW w:w="5058" w:type="dxa"/>
          </w:tcPr>
          <w:p w:rsidR="00D21B44" w:rsidRPr="00303C23" w:rsidRDefault="00D21B44" w:rsidP="00D21B44">
            <w:pPr>
              <w:rPr>
                <w:rFonts w:asciiTheme="majorHAnsi" w:hAnsiTheme="majorHAnsi" w:cs="Helvetica"/>
                <w:lang w:val="en"/>
              </w:rPr>
            </w:pPr>
            <w:r w:rsidRPr="00303C23">
              <w:rPr>
                <w:rFonts w:asciiTheme="majorHAnsi" w:hAnsiTheme="majorHAnsi" w:cs="Helvetica"/>
                <w:lang w:val="en"/>
              </w:rPr>
              <w:t xml:space="preserve">Funk &amp; </w:t>
            </w:r>
            <w:proofErr w:type="spellStart"/>
            <w:r w:rsidRPr="00303C23">
              <w:rPr>
                <w:rFonts w:asciiTheme="majorHAnsi" w:hAnsiTheme="majorHAnsi" w:cs="Helvetica"/>
                <w:lang w:val="en"/>
              </w:rPr>
              <w:t>Wagnalls</w:t>
            </w:r>
            <w:proofErr w:type="spellEnd"/>
            <w:r w:rsidRPr="00303C23">
              <w:rPr>
                <w:rFonts w:asciiTheme="majorHAnsi" w:hAnsiTheme="majorHAnsi" w:cs="Helvetica"/>
                <w:lang w:val="en"/>
              </w:rPr>
              <w:t xml:space="preserve"> New World Encyclopedia</w:t>
            </w:r>
          </w:p>
          <w:p w:rsidR="00D21B44" w:rsidRPr="00303C23" w:rsidRDefault="00D21B44" w:rsidP="00D21B44">
            <w:pPr>
              <w:rPr>
                <w:rFonts w:asciiTheme="majorHAnsi" w:hAnsiTheme="majorHAnsi" w:cs="Helvetica"/>
                <w:lang w:val="en"/>
              </w:rPr>
            </w:pPr>
            <w:r w:rsidRPr="00303C23">
              <w:rPr>
                <w:rFonts w:asciiTheme="majorHAnsi" w:hAnsiTheme="majorHAnsi" w:cs="Helvetica"/>
                <w:lang w:val="en"/>
              </w:rPr>
              <w:t xml:space="preserve">American Heritage Children’s </w:t>
            </w:r>
            <w:proofErr w:type="spellStart"/>
            <w:r w:rsidRPr="00303C23">
              <w:rPr>
                <w:rFonts w:asciiTheme="majorHAnsi" w:hAnsiTheme="majorHAnsi" w:cs="Helvetica"/>
                <w:lang w:val="en"/>
              </w:rPr>
              <w:t>Dictonary</w:t>
            </w:r>
            <w:proofErr w:type="spellEnd"/>
          </w:p>
          <w:p w:rsidR="00D21B44" w:rsidRPr="00996F92" w:rsidRDefault="00D21B44" w:rsidP="00D21B44">
            <w:pPr>
              <w:spacing w:before="100" w:beforeAutospacing="1" w:after="180"/>
              <w:outlineLvl w:val="1"/>
              <w:rPr>
                <w:rFonts w:asciiTheme="majorHAnsi" w:eastAsia="Times New Roman" w:hAnsiTheme="majorHAnsi" w:cs="Arial"/>
              </w:rPr>
            </w:pPr>
            <w:r w:rsidRPr="00996F92">
              <w:rPr>
                <w:rFonts w:asciiTheme="majorHAnsi" w:eastAsia="Times New Roman" w:hAnsiTheme="majorHAnsi" w:cs="Arial"/>
              </w:rPr>
              <w:t xml:space="preserve">Designed for Elementary School Libraries &amp; Kids </w:t>
            </w:r>
          </w:p>
          <w:p w:rsidR="00D21B44" w:rsidRPr="00996F92" w:rsidRDefault="00D21B44" w:rsidP="00D21B44">
            <w:pPr>
              <w:spacing w:after="240" w:line="360" w:lineRule="atLeast"/>
              <w:rPr>
                <w:rFonts w:asciiTheme="majorHAnsi" w:eastAsia="Times New Roman" w:hAnsiTheme="majorHAnsi" w:cs="Arial"/>
              </w:rPr>
            </w:pPr>
            <w:r w:rsidRPr="00996F92">
              <w:rPr>
                <w:rFonts w:asciiTheme="majorHAnsi" w:eastAsia="Times New Roman" w:hAnsiTheme="majorHAnsi" w:cs="Arial"/>
              </w:rPr>
              <w:t xml:space="preserve">Containing full-text for more than 80 of the most popular elementary school magazines, </w:t>
            </w:r>
            <w:r w:rsidRPr="00996F92">
              <w:rPr>
                <w:rFonts w:asciiTheme="majorHAnsi" w:eastAsia="Times New Roman" w:hAnsiTheme="majorHAnsi" w:cs="Arial"/>
                <w:i/>
                <w:iCs/>
              </w:rPr>
              <w:t>Primary Search</w:t>
            </w:r>
            <w:r w:rsidRPr="00996F92">
              <w:rPr>
                <w:rFonts w:asciiTheme="majorHAnsi" w:eastAsia="Times New Roman" w:hAnsiTheme="majorHAnsi" w:cs="Arial"/>
              </w:rPr>
              <w:t xml:space="preserve"> is designed specifically for elementary school libraries.</w:t>
            </w:r>
          </w:p>
          <w:p w:rsidR="00D21B44" w:rsidRPr="00996F92" w:rsidRDefault="00D21B44" w:rsidP="00D21B44">
            <w:pPr>
              <w:spacing w:before="100" w:beforeAutospacing="1" w:after="240"/>
              <w:outlineLvl w:val="3"/>
              <w:rPr>
                <w:rFonts w:asciiTheme="majorHAnsi" w:eastAsia="Times New Roman" w:hAnsiTheme="majorHAnsi" w:cs="Arial"/>
              </w:rPr>
            </w:pPr>
            <w:r w:rsidRPr="00996F92">
              <w:rPr>
                <w:rFonts w:asciiTheme="majorHAnsi" w:eastAsia="Times New Roman" w:hAnsiTheme="majorHAnsi" w:cs="Arial"/>
              </w:rPr>
              <w:t>Written and Created for Kids</w:t>
            </w:r>
          </w:p>
          <w:p w:rsidR="00D21B44" w:rsidRPr="00996F92" w:rsidRDefault="00D21B44" w:rsidP="00D21B44">
            <w:pPr>
              <w:spacing w:after="240" w:line="360" w:lineRule="atLeast"/>
              <w:rPr>
                <w:rFonts w:asciiTheme="majorHAnsi" w:eastAsia="Times New Roman" w:hAnsiTheme="majorHAnsi" w:cs="Arial"/>
              </w:rPr>
            </w:pPr>
            <w:r w:rsidRPr="00996F92">
              <w:rPr>
                <w:rFonts w:asciiTheme="majorHAnsi" w:eastAsia="Times New Roman" w:hAnsiTheme="majorHAnsi" w:cs="Arial"/>
              </w:rPr>
              <w:t xml:space="preserve">Featuring content from </w:t>
            </w:r>
            <w:r w:rsidRPr="00996F92">
              <w:rPr>
                <w:rFonts w:asciiTheme="majorHAnsi" w:eastAsia="Times New Roman" w:hAnsiTheme="majorHAnsi" w:cs="Arial"/>
                <w:i/>
                <w:iCs/>
              </w:rPr>
              <w:t xml:space="preserve">Funk &amp; </w:t>
            </w:r>
            <w:proofErr w:type="spellStart"/>
            <w:r w:rsidRPr="00996F92">
              <w:rPr>
                <w:rFonts w:asciiTheme="majorHAnsi" w:eastAsia="Times New Roman" w:hAnsiTheme="majorHAnsi" w:cs="Arial"/>
                <w:i/>
                <w:iCs/>
              </w:rPr>
              <w:t>Wagnalls</w:t>
            </w:r>
            <w:proofErr w:type="spellEnd"/>
            <w:r w:rsidRPr="00996F92">
              <w:rPr>
                <w:rFonts w:asciiTheme="majorHAnsi" w:eastAsia="Times New Roman" w:hAnsiTheme="majorHAnsi" w:cs="Arial"/>
                <w:i/>
                <w:iCs/>
              </w:rPr>
              <w:t xml:space="preserve"> New World Encyclopedia</w:t>
            </w:r>
            <w:r w:rsidRPr="00996F92">
              <w:rPr>
                <w:rFonts w:asciiTheme="majorHAnsi" w:eastAsia="Times New Roman" w:hAnsiTheme="majorHAnsi" w:cs="Arial"/>
              </w:rPr>
              <w:t xml:space="preserve">, </w:t>
            </w:r>
            <w:r w:rsidRPr="00996F92">
              <w:rPr>
                <w:rFonts w:asciiTheme="majorHAnsi" w:eastAsia="Times New Roman" w:hAnsiTheme="majorHAnsi" w:cs="Arial"/>
                <w:i/>
                <w:iCs/>
              </w:rPr>
              <w:t>Primary Search</w:t>
            </w:r>
            <w:r w:rsidRPr="00996F92">
              <w:rPr>
                <w:rFonts w:asciiTheme="majorHAnsi" w:eastAsia="Times New Roman" w:hAnsiTheme="majorHAnsi" w:cs="Arial"/>
              </w:rPr>
              <w:t xml:space="preserve"> provides students with easy-to-read encyclopedic entries written specifically for kids. All full-text articles are assigned reading level indicators (</w:t>
            </w:r>
            <w:proofErr w:type="spellStart"/>
            <w:r w:rsidRPr="00996F92">
              <w:rPr>
                <w:rFonts w:asciiTheme="majorHAnsi" w:eastAsia="Times New Roman" w:hAnsiTheme="majorHAnsi" w:cs="Arial"/>
              </w:rPr>
              <w:t>Lexiles</w:t>
            </w:r>
            <w:proofErr w:type="spellEnd"/>
            <w:r w:rsidRPr="00996F92">
              <w:rPr>
                <w:rFonts w:asciiTheme="majorHAnsi" w:eastAsia="Times New Roman" w:hAnsiTheme="majorHAnsi" w:cs="Arial"/>
              </w:rPr>
              <w:t xml:space="preserve">) that provide educators with an estimate of the result’s reading difficulty and the approximate grade-level reading ability required for comprehension. </w:t>
            </w:r>
            <w:proofErr w:type="spellStart"/>
            <w:r w:rsidRPr="00996F92">
              <w:rPr>
                <w:rFonts w:asciiTheme="majorHAnsi" w:eastAsia="Times New Roman" w:hAnsiTheme="majorHAnsi" w:cs="Arial"/>
              </w:rPr>
              <w:t>Lexiles</w:t>
            </w:r>
            <w:proofErr w:type="spellEnd"/>
            <w:r w:rsidRPr="00996F92">
              <w:rPr>
                <w:rFonts w:asciiTheme="majorHAnsi" w:eastAsia="Times New Roman" w:hAnsiTheme="majorHAnsi" w:cs="Arial"/>
              </w:rPr>
              <w:t xml:space="preserve"> help teachers meet the needs of students with varying reading abilities and interests and allow students to read along at their own pace.</w:t>
            </w:r>
          </w:p>
          <w:p w:rsidR="00D21B44" w:rsidRPr="00303C23" w:rsidRDefault="00D21B44" w:rsidP="00FD6794">
            <w:pPr>
              <w:spacing w:after="240" w:line="360" w:lineRule="atLeast"/>
              <w:rPr>
                <w:rFonts w:asciiTheme="majorHAnsi" w:hAnsiTheme="majorHAnsi"/>
              </w:rPr>
            </w:pPr>
            <w:r w:rsidRPr="00996F92">
              <w:rPr>
                <w:rFonts w:asciiTheme="majorHAnsi" w:eastAsia="Times New Roman" w:hAnsiTheme="majorHAnsi" w:cs="Arial"/>
              </w:rPr>
              <w:t>In addition, this database provides access to a collection of more than one million images of relevant photos, maps, and flags to aid kids in learning.</w:t>
            </w:r>
          </w:p>
        </w:tc>
      </w:tr>
      <w:tr w:rsidR="00D21B44" w:rsidTr="00303C23">
        <w:tc>
          <w:tcPr>
            <w:tcW w:w="4518" w:type="dxa"/>
          </w:tcPr>
          <w:p w:rsidR="00D21B44" w:rsidRDefault="00D21B44" w:rsidP="00FD6794">
            <w:pPr>
              <w:rPr>
                <w:rFonts w:asciiTheme="majorHAnsi" w:hAnsiTheme="majorHAnsi"/>
                <w:b/>
                <w:sz w:val="32"/>
                <w:szCs w:val="32"/>
              </w:rPr>
            </w:pPr>
            <w:r w:rsidRPr="00303C23">
              <w:rPr>
                <w:rFonts w:asciiTheme="majorHAnsi" w:hAnsiTheme="majorHAnsi"/>
                <w:b/>
                <w:sz w:val="32"/>
                <w:szCs w:val="32"/>
              </w:rPr>
              <w:t xml:space="preserve">Points of View Reference </w:t>
            </w:r>
          </w:p>
          <w:p w:rsidR="00FD6794" w:rsidRPr="00303C23" w:rsidRDefault="00FD6794" w:rsidP="00FD6794">
            <w:pPr>
              <w:rPr>
                <w:rFonts w:asciiTheme="majorHAnsi" w:hAnsiTheme="majorHAnsi"/>
                <w:b/>
                <w:sz w:val="32"/>
                <w:szCs w:val="32"/>
              </w:rPr>
            </w:pPr>
            <w:r>
              <w:rPr>
                <w:rFonts w:asciiTheme="majorHAnsi" w:hAnsiTheme="majorHAnsi"/>
                <w:b/>
                <w:sz w:val="32"/>
                <w:szCs w:val="32"/>
              </w:rPr>
              <w:t>Center</w:t>
            </w:r>
          </w:p>
        </w:tc>
        <w:tc>
          <w:tcPr>
            <w:tcW w:w="5058" w:type="dxa"/>
          </w:tcPr>
          <w:p w:rsidR="00D21B44" w:rsidRPr="00135BCC" w:rsidRDefault="00D21B44" w:rsidP="00D21B44">
            <w:pPr>
              <w:spacing w:before="100" w:beforeAutospacing="1" w:after="180"/>
              <w:outlineLvl w:val="1"/>
              <w:rPr>
                <w:rFonts w:asciiTheme="majorHAnsi" w:eastAsia="Times New Roman" w:hAnsiTheme="majorHAnsi" w:cs="Arial"/>
              </w:rPr>
            </w:pPr>
            <w:r w:rsidRPr="00135BCC">
              <w:rPr>
                <w:rFonts w:asciiTheme="majorHAnsi" w:eastAsia="Times New Roman" w:hAnsiTheme="majorHAnsi" w:cs="Arial"/>
              </w:rPr>
              <w:t xml:space="preserve">Gain a balanced perspective on current events and issues </w:t>
            </w:r>
          </w:p>
          <w:p w:rsidR="00D21B44" w:rsidRPr="00135BCC" w:rsidRDefault="00D21B44" w:rsidP="00D21B44">
            <w:pPr>
              <w:spacing w:after="240" w:line="360" w:lineRule="atLeast"/>
              <w:rPr>
                <w:rFonts w:asciiTheme="majorHAnsi" w:eastAsia="Times New Roman" w:hAnsiTheme="majorHAnsi" w:cs="Arial"/>
              </w:rPr>
            </w:pPr>
            <w:r w:rsidRPr="00135BCC">
              <w:rPr>
                <w:rFonts w:asciiTheme="majorHAnsi" w:eastAsia="Times New Roman" w:hAnsiTheme="majorHAnsi" w:cs="Arial"/>
              </w:rPr>
              <w:lastRenderedPageBreak/>
              <w:t>Containing resources that present multiple sides of an issue, this database provides rich content that can help students realize and develop persuasive arguments and essays, better understand controversial issues, and develop analytical thinking skills.</w:t>
            </w:r>
          </w:p>
          <w:p w:rsidR="00D21B44" w:rsidRPr="00135BCC" w:rsidRDefault="00D21B44" w:rsidP="00D21B44">
            <w:pPr>
              <w:numPr>
                <w:ilvl w:val="0"/>
                <w:numId w:val="1"/>
              </w:numPr>
              <w:spacing w:before="150" w:after="150" w:line="360" w:lineRule="atLeast"/>
              <w:ind w:left="150" w:right="150"/>
              <w:rPr>
                <w:rFonts w:asciiTheme="majorHAnsi" w:eastAsia="Times New Roman" w:hAnsiTheme="majorHAnsi" w:cs="Arial"/>
              </w:rPr>
            </w:pPr>
            <w:r w:rsidRPr="00135BCC">
              <w:rPr>
                <w:rFonts w:asciiTheme="majorHAnsi" w:eastAsia="Times New Roman" w:hAnsiTheme="majorHAnsi" w:cs="Arial"/>
                <w:noProof/>
              </w:rPr>
              <w:drawing>
                <wp:inline distT="0" distB="0" distL="0" distR="0" wp14:anchorId="6324A903" wp14:editId="1074B920">
                  <wp:extent cx="939800" cy="704850"/>
                  <wp:effectExtent l="0" t="0" r="0" b="0"/>
                  <wp:docPr id="1" name="Picture 1" descr="http://www.ebscohost.com/assets-sample-content/icon_POV_overview.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cohost.com/assets-sample-content/icon_POV_overview.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704850"/>
                          </a:xfrm>
                          <a:prstGeom prst="rect">
                            <a:avLst/>
                          </a:prstGeom>
                          <a:noFill/>
                          <a:ln>
                            <a:noFill/>
                          </a:ln>
                        </pic:spPr>
                      </pic:pic>
                    </a:graphicData>
                  </a:graphic>
                </wp:inline>
              </w:drawing>
            </w:r>
            <w:r w:rsidRPr="00135BCC">
              <w:rPr>
                <w:rFonts w:asciiTheme="majorHAnsi" w:eastAsia="Times New Roman" w:hAnsiTheme="majorHAnsi" w:cs="Arial"/>
                <w:noProof/>
              </w:rPr>
              <w:drawing>
                <wp:inline distT="0" distB="0" distL="0" distR="0" wp14:anchorId="29CAAC3F" wp14:editId="5F3EB8B6">
                  <wp:extent cx="952500" cy="714375"/>
                  <wp:effectExtent l="0" t="0" r="0" b="9525"/>
                  <wp:docPr id="2" name="Picture 2" descr="http://www.ebscohost.com/assets-sample-content/icon_POV_point.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bscohost.com/assets-sample-content/icon_POV_point.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r w:rsidRPr="00135BCC">
              <w:rPr>
                <w:rFonts w:asciiTheme="majorHAnsi" w:eastAsia="Times New Roman" w:hAnsiTheme="majorHAnsi" w:cs="Arial"/>
                <w:noProof/>
              </w:rPr>
              <w:drawing>
                <wp:inline distT="0" distB="0" distL="0" distR="0" wp14:anchorId="502C8D5C" wp14:editId="5837D751">
                  <wp:extent cx="942975" cy="707231"/>
                  <wp:effectExtent l="0" t="0" r="0" b="0"/>
                  <wp:docPr id="3" name="Picture 3" descr="http://www.ebscohost.com/assets-sample-content/icon_POV_counterpoint.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cohost.com/assets-sample-content/icon_POV_counterpoint.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5815" cy="709361"/>
                          </a:xfrm>
                          <a:prstGeom prst="rect">
                            <a:avLst/>
                          </a:prstGeom>
                          <a:noFill/>
                          <a:ln>
                            <a:noFill/>
                          </a:ln>
                        </pic:spPr>
                      </pic:pic>
                    </a:graphicData>
                  </a:graphic>
                </wp:inline>
              </w:drawing>
            </w:r>
          </w:p>
          <w:p w:rsidR="00D21B44" w:rsidRPr="00135BCC" w:rsidRDefault="00D21B44" w:rsidP="00D21B44">
            <w:pPr>
              <w:spacing w:before="100" w:beforeAutospacing="1" w:after="240"/>
              <w:outlineLvl w:val="3"/>
              <w:rPr>
                <w:rFonts w:asciiTheme="majorHAnsi" w:eastAsia="Times New Roman" w:hAnsiTheme="majorHAnsi" w:cs="Arial"/>
              </w:rPr>
            </w:pPr>
            <w:r w:rsidRPr="00135BCC">
              <w:rPr>
                <w:rFonts w:asciiTheme="majorHAnsi" w:eastAsia="Times New Roman" w:hAnsiTheme="majorHAnsi" w:cs="Arial"/>
              </w:rPr>
              <w:t>Resources for Critical Analysis</w:t>
            </w:r>
          </w:p>
          <w:p w:rsidR="00D21B44" w:rsidRPr="00135BCC" w:rsidRDefault="00D21B44" w:rsidP="00D21B44">
            <w:pPr>
              <w:spacing w:after="240" w:line="360" w:lineRule="atLeast"/>
              <w:rPr>
                <w:rFonts w:asciiTheme="majorHAnsi" w:eastAsia="Times New Roman" w:hAnsiTheme="majorHAnsi" w:cs="Arial"/>
              </w:rPr>
            </w:pPr>
            <w:r w:rsidRPr="00135BCC">
              <w:rPr>
                <w:rFonts w:asciiTheme="majorHAnsi" w:eastAsia="Times New Roman" w:hAnsiTheme="majorHAnsi" w:cs="Arial"/>
                <w:i/>
                <w:iCs/>
              </w:rPr>
              <w:t>Points of View Reference Center</w:t>
            </w:r>
            <w:r w:rsidRPr="00135BCC">
              <w:rPr>
                <w:rFonts w:asciiTheme="majorHAnsi" w:eastAsia="Times New Roman" w:hAnsiTheme="majorHAnsi" w:cs="Arial"/>
              </w:rPr>
              <w:t xml:space="preserve"> contains more than 370 topics, each with an overview (objective background / description), point (argument), and counterpoint (opposing argument). Each topic features a </w:t>
            </w:r>
            <w:r w:rsidRPr="00135BCC">
              <w:rPr>
                <w:rFonts w:asciiTheme="majorHAnsi" w:eastAsia="Times New Roman" w:hAnsiTheme="majorHAnsi" w:cs="Arial"/>
                <w:i/>
                <w:iCs/>
              </w:rPr>
              <w:t>Guide to Critical Analysis</w:t>
            </w:r>
            <w:r w:rsidRPr="00135BCC">
              <w:rPr>
                <w:rFonts w:asciiTheme="majorHAnsi" w:eastAsia="Times New Roman" w:hAnsiTheme="majorHAnsi" w:cs="Arial"/>
              </w:rPr>
              <w:t xml:space="preserve"> which helps the reader evaluate the controversy and enhances students’ ability to read critically, develop their own perspective on the issues, and write or debate an effective argument on the topic.</w:t>
            </w:r>
          </w:p>
          <w:p w:rsidR="00D21B44" w:rsidRPr="00135BCC" w:rsidRDefault="00D21B44" w:rsidP="00D21B44">
            <w:pPr>
              <w:spacing w:after="240" w:line="360" w:lineRule="atLeast"/>
              <w:rPr>
                <w:rFonts w:asciiTheme="majorHAnsi" w:eastAsia="Times New Roman" w:hAnsiTheme="majorHAnsi" w:cs="Arial"/>
              </w:rPr>
            </w:pPr>
            <w:r w:rsidRPr="00135BCC">
              <w:rPr>
                <w:rFonts w:asciiTheme="majorHAnsi" w:eastAsia="Times New Roman" w:hAnsiTheme="majorHAnsi" w:cs="Arial"/>
              </w:rPr>
              <w:t>Available in its own user-friendly interface or via EBSCO</w:t>
            </w:r>
            <w:r w:rsidRPr="00135BCC">
              <w:rPr>
                <w:rFonts w:asciiTheme="majorHAnsi" w:eastAsia="Times New Roman" w:hAnsiTheme="majorHAnsi" w:cs="Arial"/>
                <w:i/>
                <w:iCs/>
              </w:rPr>
              <w:t>host</w:t>
            </w:r>
            <w:r w:rsidRPr="00135BCC">
              <w:rPr>
                <w:rFonts w:asciiTheme="majorHAnsi" w:eastAsia="Times New Roman" w:hAnsiTheme="majorHAnsi" w:cs="Arial"/>
              </w:rPr>
              <w:t xml:space="preserve">, </w:t>
            </w:r>
            <w:r w:rsidRPr="00135BCC">
              <w:rPr>
                <w:rFonts w:asciiTheme="majorHAnsi" w:eastAsia="Times New Roman" w:hAnsiTheme="majorHAnsi" w:cs="Arial"/>
                <w:i/>
                <w:iCs/>
              </w:rPr>
              <w:t>Points of View Reference Center</w:t>
            </w:r>
            <w:r w:rsidRPr="00135BCC">
              <w:rPr>
                <w:rFonts w:asciiTheme="majorHAnsi" w:eastAsia="Times New Roman" w:hAnsiTheme="majorHAnsi" w:cs="Arial"/>
              </w:rPr>
              <w:t xml:space="preserve"> provides a balance of materials from all viewpoints with more than 1,600 main essays, leading political magazines from all sides of the political spectrum, newspapers, radio and TV news transcripts, primary source documents and reference books. The database also offers guides for writing position papers, developing arguments, and debating.</w:t>
            </w:r>
          </w:p>
          <w:p w:rsidR="00D21B44" w:rsidRPr="00135BCC" w:rsidRDefault="00D21B44" w:rsidP="00D21B44">
            <w:pPr>
              <w:spacing w:before="100" w:beforeAutospacing="1" w:after="240"/>
              <w:outlineLvl w:val="3"/>
              <w:rPr>
                <w:rFonts w:asciiTheme="majorHAnsi" w:eastAsia="Times New Roman" w:hAnsiTheme="majorHAnsi" w:cs="Arial"/>
              </w:rPr>
            </w:pPr>
            <w:r w:rsidRPr="00135BCC">
              <w:rPr>
                <w:rFonts w:asciiTheme="majorHAnsi" w:eastAsia="Times New Roman" w:hAnsiTheme="majorHAnsi" w:cs="Arial"/>
              </w:rPr>
              <w:t>School Curriculum Support</w:t>
            </w:r>
          </w:p>
          <w:p w:rsidR="00D21B44" w:rsidRPr="00135BCC" w:rsidRDefault="00D21B44" w:rsidP="00D21B44">
            <w:pPr>
              <w:spacing w:after="240" w:line="360" w:lineRule="atLeast"/>
              <w:rPr>
                <w:rFonts w:asciiTheme="majorHAnsi" w:eastAsia="Times New Roman" w:hAnsiTheme="majorHAnsi" w:cs="Arial"/>
              </w:rPr>
            </w:pPr>
            <w:r w:rsidRPr="00135BCC">
              <w:rPr>
                <w:rFonts w:asciiTheme="majorHAnsi" w:eastAsia="Times New Roman" w:hAnsiTheme="majorHAnsi" w:cs="Arial"/>
                <w:i/>
                <w:iCs/>
              </w:rPr>
              <w:t>Points of View Reference Center</w:t>
            </w:r>
            <w:r w:rsidRPr="00135BCC">
              <w:rPr>
                <w:rFonts w:asciiTheme="majorHAnsi" w:eastAsia="Times New Roman" w:hAnsiTheme="majorHAnsi" w:cs="Arial"/>
              </w:rPr>
              <w:t xml:space="preserve"> includes access to EBSCO's Curriculum Standards Module, which helps educators correlate EBSCO content quickly </w:t>
            </w:r>
            <w:r w:rsidRPr="00135BCC">
              <w:rPr>
                <w:rFonts w:asciiTheme="majorHAnsi" w:eastAsia="Times New Roman" w:hAnsiTheme="majorHAnsi" w:cs="Arial"/>
              </w:rPr>
              <w:lastRenderedPageBreak/>
              <w:t>and easily to Common Core, state- or province-specific curriculum standards. The module provides browsing of specific benchmarks, many of which have recommended search strings for successful content retrieval.</w:t>
            </w:r>
          </w:p>
          <w:p w:rsidR="00D21B44" w:rsidRPr="00135BCC" w:rsidRDefault="00D21B44" w:rsidP="00D21B44">
            <w:pPr>
              <w:spacing w:after="240" w:line="360" w:lineRule="atLeast"/>
              <w:rPr>
                <w:rFonts w:asciiTheme="majorHAnsi" w:eastAsia="Times New Roman" w:hAnsiTheme="majorHAnsi" w:cs="Arial"/>
              </w:rPr>
            </w:pPr>
            <w:r w:rsidRPr="00135BCC">
              <w:rPr>
                <w:rFonts w:asciiTheme="majorHAnsi" w:eastAsia="Times New Roman" w:hAnsiTheme="majorHAnsi" w:cs="Arial"/>
                <w:i/>
                <w:iCs/>
              </w:rPr>
              <w:t>Points of View Reference Center</w:t>
            </w:r>
            <w:r w:rsidRPr="00135BCC">
              <w:rPr>
                <w:rFonts w:asciiTheme="majorHAnsi" w:eastAsia="Times New Roman" w:hAnsiTheme="majorHAnsi" w:cs="Arial"/>
              </w:rPr>
              <w:t xml:space="preserve"> also features alternative content delivery options to support Individual Education Programs, such as Text-to-Speech for HTML articles. In addition, the database includes rich multimedia content, student research guides, and citation help.</w:t>
            </w:r>
          </w:p>
          <w:p w:rsidR="00D21B44" w:rsidRPr="00303C23" w:rsidRDefault="00D21B44">
            <w:pPr>
              <w:rPr>
                <w:rFonts w:asciiTheme="majorHAnsi" w:hAnsiTheme="majorHAnsi"/>
              </w:rPr>
            </w:pPr>
          </w:p>
        </w:tc>
      </w:tr>
      <w:tr w:rsidR="00D21B44" w:rsidTr="00303C23">
        <w:tc>
          <w:tcPr>
            <w:tcW w:w="4518" w:type="dxa"/>
          </w:tcPr>
          <w:p w:rsidR="00D21B44" w:rsidRPr="00303C23" w:rsidRDefault="00D21B44">
            <w:pPr>
              <w:rPr>
                <w:rFonts w:asciiTheme="majorHAnsi" w:hAnsiTheme="majorHAnsi"/>
                <w:b/>
                <w:sz w:val="32"/>
                <w:szCs w:val="32"/>
              </w:rPr>
            </w:pPr>
            <w:r w:rsidRPr="00303C23">
              <w:rPr>
                <w:rFonts w:asciiTheme="majorHAnsi" w:hAnsiTheme="majorHAnsi"/>
                <w:b/>
                <w:sz w:val="32"/>
                <w:szCs w:val="32"/>
              </w:rPr>
              <w:lastRenderedPageBreak/>
              <w:t>Professional Development Collection</w:t>
            </w:r>
          </w:p>
        </w:tc>
        <w:tc>
          <w:tcPr>
            <w:tcW w:w="5058" w:type="dxa"/>
          </w:tcPr>
          <w:p w:rsidR="00303C23" w:rsidRPr="00F01857" w:rsidRDefault="00303C23" w:rsidP="00303C23">
            <w:pPr>
              <w:spacing w:before="100" w:beforeAutospacing="1" w:after="180"/>
              <w:outlineLvl w:val="1"/>
              <w:rPr>
                <w:rFonts w:asciiTheme="majorHAnsi" w:eastAsia="Times New Roman" w:hAnsiTheme="majorHAnsi" w:cs="Arial"/>
              </w:rPr>
            </w:pPr>
            <w:r w:rsidRPr="00F01857">
              <w:rPr>
                <w:rFonts w:asciiTheme="majorHAnsi" w:eastAsia="Times New Roman" w:hAnsiTheme="majorHAnsi" w:cs="Arial"/>
              </w:rPr>
              <w:t xml:space="preserve">High-Quality, Valuable Collection of Education Journals </w:t>
            </w:r>
          </w:p>
          <w:p w:rsidR="00303C23" w:rsidRPr="00F01857" w:rsidRDefault="00303C23" w:rsidP="00303C23">
            <w:pPr>
              <w:spacing w:after="240" w:line="360" w:lineRule="atLeast"/>
              <w:rPr>
                <w:rFonts w:asciiTheme="majorHAnsi" w:eastAsia="Times New Roman" w:hAnsiTheme="majorHAnsi" w:cs="Arial"/>
              </w:rPr>
            </w:pPr>
            <w:r w:rsidRPr="00F01857">
              <w:rPr>
                <w:rFonts w:asciiTheme="majorHAnsi" w:eastAsia="Times New Roman" w:hAnsiTheme="majorHAnsi" w:cs="Arial"/>
              </w:rPr>
              <w:t>The most beneficial and most significant collection of full-text education journals in the world.</w:t>
            </w:r>
          </w:p>
          <w:p w:rsidR="00303C23" w:rsidRPr="00F01857" w:rsidRDefault="00303C23" w:rsidP="00303C23">
            <w:pPr>
              <w:spacing w:before="100" w:beforeAutospacing="1" w:after="180"/>
              <w:outlineLvl w:val="2"/>
              <w:rPr>
                <w:rFonts w:asciiTheme="majorHAnsi" w:eastAsia="Times New Roman" w:hAnsiTheme="majorHAnsi" w:cs="Arial"/>
              </w:rPr>
            </w:pPr>
            <w:r w:rsidRPr="00F01857">
              <w:rPr>
                <w:rFonts w:asciiTheme="majorHAnsi" w:eastAsia="Times New Roman" w:hAnsiTheme="majorHAnsi" w:cs="Arial"/>
              </w:rPr>
              <w:t>Provides a Variety of Important Journals</w:t>
            </w:r>
          </w:p>
          <w:p w:rsidR="00303C23" w:rsidRPr="00F01857" w:rsidRDefault="00303C23" w:rsidP="00303C23">
            <w:pPr>
              <w:spacing w:after="240" w:line="360" w:lineRule="atLeast"/>
              <w:rPr>
                <w:rFonts w:asciiTheme="majorHAnsi" w:eastAsia="Times New Roman" w:hAnsiTheme="majorHAnsi" w:cs="Arial"/>
              </w:rPr>
            </w:pPr>
            <w:r w:rsidRPr="00F01857">
              <w:rPr>
                <w:rFonts w:asciiTheme="majorHAnsi" w:eastAsia="Times New Roman" w:hAnsiTheme="majorHAnsi" w:cs="Arial"/>
                <w:i/>
                <w:iCs/>
              </w:rPr>
              <w:t>Professional Development Collection</w:t>
            </w:r>
            <w:r w:rsidRPr="00F01857">
              <w:rPr>
                <w:rFonts w:asciiTheme="majorHAnsi" w:eastAsia="Times New Roman" w:hAnsiTheme="majorHAnsi" w:cs="Arial"/>
              </w:rPr>
              <w:t xml:space="preserve"> includes full text for nearly 500 high-quality education journals including:</w:t>
            </w:r>
            <w:r w:rsidRPr="00303C23">
              <w:rPr>
                <w:rFonts w:asciiTheme="majorHAnsi" w:eastAsia="Times New Roman" w:hAnsiTheme="majorHAnsi" w:cs="Arial"/>
              </w:rPr>
              <w:t xml:space="preserve"> </w:t>
            </w:r>
            <w:r w:rsidRPr="00F01857">
              <w:rPr>
                <w:rFonts w:asciiTheme="majorHAnsi" w:eastAsia="Times New Roman" w:hAnsiTheme="majorHAnsi" w:cs="Arial"/>
                <w:i/>
                <w:iCs/>
              </w:rPr>
              <w:t>Booklist</w:t>
            </w:r>
            <w:r w:rsidRPr="00303C23">
              <w:rPr>
                <w:rFonts w:asciiTheme="majorHAnsi" w:eastAsia="Times New Roman" w:hAnsiTheme="majorHAnsi" w:cs="Arial"/>
                <w:i/>
                <w:iCs/>
              </w:rPr>
              <w:t xml:space="preserve">, Education, Education Digest, Education Week, Educational Leadership, High School Journal, Journal of Education, Journal of Educational Research, Phi Delta </w:t>
            </w:r>
            <w:proofErr w:type="spellStart"/>
            <w:r w:rsidRPr="00303C23">
              <w:rPr>
                <w:rFonts w:asciiTheme="majorHAnsi" w:eastAsia="Times New Roman" w:hAnsiTheme="majorHAnsi" w:cs="Arial"/>
                <w:i/>
                <w:iCs/>
              </w:rPr>
              <w:t>Kappan</w:t>
            </w:r>
            <w:proofErr w:type="spellEnd"/>
            <w:r w:rsidRPr="00303C23">
              <w:rPr>
                <w:rFonts w:asciiTheme="majorHAnsi" w:eastAsia="Times New Roman" w:hAnsiTheme="majorHAnsi" w:cs="Arial"/>
                <w:i/>
                <w:iCs/>
              </w:rPr>
              <w:t>, Reading Teacher, School Library Journal, and many others.</w:t>
            </w:r>
          </w:p>
          <w:p w:rsidR="00D21B44" w:rsidRPr="00303C23" w:rsidRDefault="00303C23" w:rsidP="00303C23">
            <w:pPr>
              <w:spacing w:after="240" w:line="360" w:lineRule="atLeast"/>
              <w:ind w:left="-360"/>
              <w:rPr>
                <w:rFonts w:asciiTheme="majorHAnsi" w:hAnsiTheme="majorHAnsi"/>
              </w:rPr>
            </w:pPr>
            <w:r w:rsidRPr="00F01857">
              <w:rPr>
                <w:rFonts w:asciiTheme="majorHAnsi" w:eastAsia="Times New Roman" w:hAnsiTheme="majorHAnsi" w:cs="Arial"/>
                <w:i/>
                <w:iCs/>
              </w:rPr>
              <w:t>Bo</w:t>
            </w:r>
          </w:p>
        </w:tc>
      </w:tr>
      <w:tr w:rsidR="00446EDB" w:rsidTr="00303C23">
        <w:tc>
          <w:tcPr>
            <w:tcW w:w="4518" w:type="dxa"/>
          </w:tcPr>
          <w:p w:rsidR="00446EDB" w:rsidRPr="00303C23" w:rsidRDefault="00446EDB">
            <w:pPr>
              <w:rPr>
                <w:rFonts w:asciiTheme="majorHAnsi" w:hAnsiTheme="majorHAnsi"/>
                <w:b/>
                <w:sz w:val="32"/>
                <w:szCs w:val="32"/>
              </w:rPr>
            </w:pPr>
            <w:proofErr w:type="spellStart"/>
            <w:r>
              <w:rPr>
                <w:rFonts w:asciiTheme="majorHAnsi" w:hAnsiTheme="majorHAnsi"/>
                <w:b/>
                <w:sz w:val="32"/>
                <w:szCs w:val="32"/>
              </w:rPr>
              <w:t>Searchasaurus</w:t>
            </w:r>
            <w:proofErr w:type="spellEnd"/>
          </w:p>
        </w:tc>
        <w:tc>
          <w:tcPr>
            <w:tcW w:w="5058" w:type="dxa"/>
          </w:tcPr>
          <w:p w:rsidR="00446EDB" w:rsidRPr="00446EDB" w:rsidRDefault="00446EDB" w:rsidP="00446EDB">
            <w:pPr>
              <w:spacing w:before="100" w:beforeAutospacing="1" w:after="180" w:line="360" w:lineRule="auto"/>
              <w:outlineLvl w:val="1"/>
              <w:rPr>
                <w:rFonts w:asciiTheme="majorHAnsi" w:eastAsia="Times New Roman" w:hAnsiTheme="majorHAnsi" w:cs="Arial"/>
              </w:rPr>
            </w:pPr>
            <w:r w:rsidRPr="00446EDB">
              <w:rPr>
                <w:rFonts w:asciiTheme="majorHAnsi" w:hAnsiTheme="majorHAnsi"/>
                <w:lang w:val="en"/>
              </w:rPr>
              <w:t>P</w:t>
            </w:r>
            <w:r w:rsidRPr="00446EDB">
              <w:rPr>
                <w:rFonts w:asciiTheme="majorHAnsi" w:hAnsiTheme="majorHAnsi"/>
                <w:lang w:val="en"/>
              </w:rPr>
              <w:t xml:space="preserve">rovides an exciting and easy way for primary school students to enhance and develop basic search methodologies. Students will be riveted by the colorful, animated interface, complete with erupting volcanoes and a dinosaur guide, as they gather information on a wide range of topics. </w:t>
            </w:r>
            <w:proofErr w:type="spellStart"/>
            <w:r w:rsidRPr="00446EDB">
              <w:rPr>
                <w:rStyle w:val="Emphasis"/>
                <w:rFonts w:asciiTheme="majorHAnsi" w:hAnsiTheme="majorHAnsi"/>
                <w:lang w:val="en"/>
              </w:rPr>
              <w:t>Searchasaurus</w:t>
            </w:r>
            <w:proofErr w:type="spellEnd"/>
            <w:r w:rsidRPr="00446EDB">
              <w:rPr>
                <w:rFonts w:asciiTheme="majorHAnsi" w:hAnsiTheme="majorHAnsi"/>
                <w:lang w:val="en"/>
              </w:rPr>
              <w:t xml:space="preserve"> offers Lexile limiters (reading level), </w:t>
            </w:r>
            <w:r w:rsidRPr="00446EDB">
              <w:rPr>
                <w:rFonts w:asciiTheme="majorHAnsi" w:hAnsiTheme="majorHAnsi"/>
                <w:lang w:val="en"/>
              </w:rPr>
              <w:lastRenderedPageBreak/>
              <w:t>making it easy for students to read and research only appropriately challenging materials.</w:t>
            </w:r>
          </w:p>
        </w:tc>
        <w:bookmarkStart w:id="0" w:name="_GoBack"/>
        <w:bookmarkEnd w:id="0"/>
      </w:tr>
      <w:tr w:rsidR="00D21B44" w:rsidTr="00303C23">
        <w:tc>
          <w:tcPr>
            <w:tcW w:w="4518" w:type="dxa"/>
          </w:tcPr>
          <w:p w:rsidR="00D21B44" w:rsidRPr="00303C23" w:rsidRDefault="00D21B44">
            <w:pPr>
              <w:rPr>
                <w:rFonts w:asciiTheme="majorHAnsi" w:hAnsiTheme="majorHAnsi"/>
                <w:b/>
                <w:sz w:val="32"/>
                <w:szCs w:val="32"/>
              </w:rPr>
            </w:pPr>
            <w:r w:rsidRPr="00303C23">
              <w:rPr>
                <w:rFonts w:asciiTheme="majorHAnsi" w:hAnsiTheme="majorHAnsi"/>
                <w:b/>
                <w:sz w:val="32"/>
                <w:szCs w:val="32"/>
              </w:rPr>
              <w:lastRenderedPageBreak/>
              <w:t>Topic Search</w:t>
            </w:r>
          </w:p>
        </w:tc>
        <w:tc>
          <w:tcPr>
            <w:tcW w:w="5058" w:type="dxa"/>
          </w:tcPr>
          <w:p w:rsidR="00303C23" w:rsidRPr="00C30415" w:rsidRDefault="00303C23" w:rsidP="00303C23">
            <w:pPr>
              <w:spacing w:after="240" w:line="360" w:lineRule="atLeast"/>
              <w:rPr>
                <w:rFonts w:asciiTheme="majorHAnsi" w:eastAsia="Times New Roman" w:hAnsiTheme="majorHAnsi" w:cs="Arial"/>
              </w:rPr>
            </w:pPr>
            <w:r w:rsidRPr="00C30415">
              <w:rPr>
                <w:rFonts w:asciiTheme="majorHAnsi" w:eastAsia="Times New Roman" w:hAnsiTheme="majorHAnsi" w:cs="Arial"/>
              </w:rPr>
              <w:t>Teachers, librarians and student researchers can use this database to explore current events, social, political and economic issues, scientific discoveries, and other popular topics frequently discussed in the classroom.</w:t>
            </w:r>
          </w:p>
          <w:p w:rsidR="00303C23" w:rsidRPr="00C30415" w:rsidRDefault="00303C23" w:rsidP="00303C23">
            <w:pPr>
              <w:spacing w:before="100" w:beforeAutospacing="1" w:after="240"/>
              <w:outlineLvl w:val="3"/>
              <w:rPr>
                <w:rFonts w:asciiTheme="majorHAnsi" w:eastAsia="Times New Roman" w:hAnsiTheme="majorHAnsi" w:cs="Arial"/>
              </w:rPr>
            </w:pPr>
            <w:r w:rsidRPr="00C30415">
              <w:rPr>
                <w:rFonts w:asciiTheme="majorHAnsi" w:eastAsia="Times New Roman" w:hAnsiTheme="majorHAnsi" w:cs="Arial"/>
              </w:rPr>
              <w:t>Fostering Informed Discussion in the Classroom</w:t>
            </w:r>
          </w:p>
          <w:p w:rsidR="00303C23" w:rsidRPr="00C30415" w:rsidRDefault="00303C23" w:rsidP="00303C23">
            <w:pPr>
              <w:spacing w:after="240" w:line="360" w:lineRule="atLeast"/>
              <w:rPr>
                <w:rFonts w:asciiTheme="majorHAnsi" w:eastAsia="Times New Roman" w:hAnsiTheme="majorHAnsi" w:cs="Arial"/>
              </w:rPr>
            </w:pPr>
            <w:r w:rsidRPr="00C30415">
              <w:rPr>
                <w:rFonts w:asciiTheme="majorHAnsi" w:eastAsia="Times New Roman" w:hAnsiTheme="majorHAnsi" w:cs="Arial"/>
              </w:rPr>
              <w:t xml:space="preserve">To support classroom discussion, </w:t>
            </w:r>
            <w:proofErr w:type="spellStart"/>
            <w:r w:rsidRPr="00C30415">
              <w:rPr>
                <w:rFonts w:asciiTheme="majorHAnsi" w:eastAsia="Times New Roman" w:hAnsiTheme="majorHAnsi" w:cs="Arial"/>
                <w:i/>
                <w:iCs/>
              </w:rPr>
              <w:t>TOPICsearch</w:t>
            </w:r>
            <w:proofErr w:type="spellEnd"/>
            <w:r w:rsidRPr="00C30415">
              <w:rPr>
                <w:rFonts w:asciiTheme="majorHAnsi" w:eastAsia="Times New Roman" w:hAnsiTheme="majorHAnsi" w:cs="Arial"/>
              </w:rPr>
              <w:t xml:space="preserve"> contains full text for more than 85,000 articles from diverse content sources.</w:t>
            </w:r>
          </w:p>
          <w:p w:rsidR="00303C23" w:rsidRPr="00C30415" w:rsidRDefault="00303C23" w:rsidP="00303C23">
            <w:pPr>
              <w:spacing w:after="240" w:line="360" w:lineRule="atLeast"/>
              <w:rPr>
                <w:rFonts w:asciiTheme="majorHAnsi" w:eastAsia="Times New Roman" w:hAnsiTheme="majorHAnsi" w:cs="Arial"/>
              </w:rPr>
            </w:pPr>
            <w:r w:rsidRPr="00C30415">
              <w:rPr>
                <w:rFonts w:asciiTheme="majorHAnsi" w:eastAsia="Times New Roman" w:hAnsiTheme="majorHAnsi" w:cs="Arial"/>
              </w:rPr>
              <w:t xml:space="preserve">Available via the </w:t>
            </w:r>
            <w:proofErr w:type="spellStart"/>
            <w:r w:rsidRPr="00C30415">
              <w:rPr>
                <w:rFonts w:asciiTheme="majorHAnsi" w:eastAsia="Times New Roman" w:hAnsiTheme="majorHAnsi" w:cs="Arial"/>
                <w:i/>
                <w:iCs/>
              </w:rPr>
              <w:t>Searchasaurus</w:t>
            </w:r>
            <w:proofErr w:type="spellEnd"/>
            <w:r w:rsidRPr="00C30415">
              <w:rPr>
                <w:rFonts w:asciiTheme="majorHAnsi" w:eastAsia="Times New Roman" w:hAnsiTheme="majorHAnsi" w:cs="Arial"/>
              </w:rPr>
              <w:t xml:space="preserve"> interface, </w:t>
            </w:r>
            <w:r w:rsidRPr="00C30415">
              <w:rPr>
                <w:rFonts w:asciiTheme="majorHAnsi" w:eastAsia="Times New Roman" w:hAnsiTheme="majorHAnsi" w:cs="Arial"/>
                <w:i/>
                <w:iCs/>
              </w:rPr>
              <w:t>Kids Search</w:t>
            </w:r>
            <w:r w:rsidRPr="00C30415">
              <w:rPr>
                <w:rFonts w:asciiTheme="majorHAnsi" w:eastAsia="Times New Roman" w:hAnsiTheme="majorHAnsi" w:cs="Arial"/>
              </w:rPr>
              <w:t xml:space="preserve">, </w:t>
            </w:r>
            <w:r w:rsidRPr="00C30415">
              <w:rPr>
                <w:rFonts w:asciiTheme="majorHAnsi" w:eastAsia="Times New Roman" w:hAnsiTheme="majorHAnsi" w:cs="Arial"/>
                <w:i/>
                <w:iCs/>
              </w:rPr>
              <w:t>Student Research Center,</w:t>
            </w:r>
            <w:r w:rsidRPr="00C30415">
              <w:rPr>
                <w:rFonts w:asciiTheme="majorHAnsi" w:eastAsia="Times New Roman" w:hAnsiTheme="majorHAnsi" w:cs="Arial"/>
              </w:rPr>
              <w:t xml:space="preserve"> and/or EBSCO</w:t>
            </w:r>
            <w:r w:rsidRPr="00C30415">
              <w:rPr>
                <w:rFonts w:asciiTheme="majorHAnsi" w:eastAsia="Times New Roman" w:hAnsiTheme="majorHAnsi" w:cs="Arial"/>
                <w:i/>
                <w:iCs/>
              </w:rPr>
              <w:t>host</w:t>
            </w:r>
            <w:r w:rsidRPr="00C30415">
              <w:rPr>
                <w:rFonts w:asciiTheme="majorHAnsi" w:eastAsia="Times New Roman" w:hAnsiTheme="majorHAnsi" w:cs="Arial"/>
              </w:rPr>
              <w:t xml:space="preserve">, </w:t>
            </w:r>
            <w:proofErr w:type="spellStart"/>
            <w:r w:rsidRPr="00C30415">
              <w:rPr>
                <w:rFonts w:asciiTheme="majorHAnsi" w:eastAsia="Times New Roman" w:hAnsiTheme="majorHAnsi" w:cs="Arial"/>
                <w:i/>
                <w:iCs/>
              </w:rPr>
              <w:t>TOPICsearch</w:t>
            </w:r>
            <w:proofErr w:type="spellEnd"/>
            <w:r w:rsidRPr="00C30415">
              <w:rPr>
                <w:rFonts w:asciiTheme="majorHAnsi" w:eastAsia="Times New Roman" w:hAnsiTheme="majorHAnsi" w:cs="Arial"/>
              </w:rPr>
              <w:t xml:space="preserve"> is accessible to students at all ages and will assist in fostering informed conversation and opinions in the classroom.</w:t>
            </w:r>
          </w:p>
          <w:p w:rsidR="00D21B44" w:rsidRPr="00303C23" w:rsidRDefault="00D21B44">
            <w:pPr>
              <w:rPr>
                <w:rFonts w:asciiTheme="majorHAnsi" w:hAnsiTheme="majorHAnsi"/>
              </w:rPr>
            </w:pPr>
          </w:p>
        </w:tc>
      </w:tr>
    </w:tbl>
    <w:p w:rsidR="00DE6258" w:rsidRDefault="00DE6258"/>
    <w:sectPr w:rsidR="00DE625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F4" w:rsidRDefault="00091DF4" w:rsidP="00091DF4">
      <w:pPr>
        <w:spacing w:after="0" w:line="240" w:lineRule="auto"/>
      </w:pPr>
      <w:r>
        <w:separator/>
      </w:r>
    </w:p>
  </w:endnote>
  <w:endnote w:type="continuationSeparator" w:id="0">
    <w:p w:rsidR="00091DF4" w:rsidRDefault="00091DF4" w:rsidP="0009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A6" w:rsidRDefault="00525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A6" w:rsidRDefault="005254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A6" w:rsidRDefault="00525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F4" w:rsidRDefault="00091DF4" w:rsidP="00091DF4">
      <w:pPr>
        <w:spacing w:after="0" w:line="240" w:lineRule="auto"/>
      </w:pPr>
      <w:r>
        <w:separator/>
      </w:r>
    </w:p>
  </w:footnote>
  <w:footnote w:type="continuationSeparator" w:id="0">
    <w:p w:rsidR="00091DF4" w:rsidRDefault="00091DF4" w:rsidP="00091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A6" w:rsidRDefault="00525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F4" w:rsidRPr="00091DF4" w:rsidRDefault="00091DF4" w:rsidP="00091DF4">
    <w:pPr>
      <w:pStyle w:val="Header"/>
      <w:jc w:val="center"/>
      <w:rPr>
        <w:b/>
        <w:sz w:val="40"/>
        <w:szCs w:val="40"/>
        <w:u w:val="single"/>
      </w:rPr>
    </w:pPr>
    <w:r>
      <w:rPr>
        <w:b/>
        <w:sz w:val="40"/>
        <w:szCs w:val="40"/>
        <w:u w:val="single"/>
      </w:rPr>
      <w:t>QUINCY PUBLIC SCHOOL</w:t>
    </w:r>
    <w:r w:rsidR="005254A6">
      <w:rPr>
        <w:b/>
        <w:sz w:val="40"/>
        <w:szCs w:val="40"/>
        <w:u w:val="single"/>
      </w:rPr>
      <w:t>S</w:t>
    </w:r>
    <w:r>
      <w:rPr>
        <w:b/>
        <w:sz w:val="40"/>
        <w:szCs w:val="40"/>
        <w:u w:val="single"/>
      </w:rPr>
      <w:t xml:space="preserve"> EBSCOhost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A6" w:rsidRDefault="00525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2FB4"/>
    <w:multiLevelType w:val="multilevel"/>
    <w:tmpl w:val="A70E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44"/>
    <w:rsid w:val="00091DF4"/>
    <w:rsid w:val="00296122"/>
    <w:rsid w:val="00303C23"/>
    <w:rsid w:val="00446EDB"/>
    <w:rsid w:val="005254A6"/>
    <w:rsid w:val="008137B2"/>
    <w:rsid w:val="00D21B44"/>
    <w:rsid w:val="00DE6258"/>
    <w:rsid w:val="00FD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B44"/>
    <w:rPr>
      <w:rFonts w:ascii="Tahoma" w:hAnsi="Tahoma" w:cs="Tahoma"/>
      <w:sz w:val="16"/>
      <w:szCs w:val="16"/>
    </w:rPr>
  </w:style>
  <w:style w:type="paragraph" w:styleId="Header">
    <w:name w:val="header"/>
    <w:basedOn w:val="Normal"/>
    <w:link w:val="HeaderChar"/>
    <w:uiPriority w:val="99"/>
    <w:unhideWhenUsed/>
    <w:rsid w:val="0009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DF4"/>
  </w:style>
  <w:style w:type="paragraph" w:styleId="Footer">
    <w:name w:val="footer"/>
    <w:basedOn w:val="Normal"/>
    <w:link w:val="FooterChar"/>
    <w:uiPriority w:val="99"/>
    <w:unhideWhenUsed/>
    <w:rsid w:val="0009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DF4"/>
  </w:style>
  <w:style w:type="character" w:styleId="Emphasis">
    <w:name w:val="Emphasis"/>
    <w:basedOn w:val="DefaultParagraphFont"/>
    <w:uiPriority w:val="20"/>
    <w:qFormat/>
    <w:rsid w:val="00446E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B44"/>
    <w:rPr>
      <w:rFonts w:ascii="Tahoma" w:hAnsi="Tahoma" w:cs="Tahoma"/>
      <w:sz w:val="16"/>
      <w:szCs w:val="16"/>
    </w:rPr>
  </w:style>
  <w:style w:type="paragraph" w:styleId="Header">
    <w:name w:val="header"/>
    <w:basedOn w:val="Normal"/>
    <w:link w:val="HeaderChar"/>
    <w:uiPriority w:val="99"/>
    <w:unhideWhenUsed/>
    <w:rsid w:val="0009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DF4"/>
  </w:style>
  <w:style w:type="paragraph" w:styleId="Footer">
    <w:name w:val="footer"/>
    <w:basedOn w:val="Normal"/>
    <w:link w:val="FooterChar"/>
    <w:uiPriority w:val="99"/>
    <w:unhideWhenUsed/>
    <w:rsid w:val="0009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DF4"/>
  </w:style>
  <w:style w:type="character" w:styleId="Emphasis">
    <w:name w:val="Emphasis"/>
    <w:basedOn w:val="DefaultParagraphFont"/>
    <w:uiPriority w:val="20"/>
    <w:qFormat/>
    <w:rsid w:val="00446E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scohost.com/us-high-schools/ebscohost-research-interface" TargetMode="External"/><Relationship Id="rId13" Type="http://schemas.openxmlformats.org/officeDocument/2006/relationships/hyperlink" Target="http://www.ebscohost.com/assets-sample-content/POV_counterpoint.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bscohost.com/assets-sample-content/POV_poin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bscohost.com/assets-sample-content/POV_overview.pdf"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Colombo, Heather</dc:creator>
  <cp:lastModifiedBy>Colombo, Heather</cp:lastModifiedBy>
  <cp:revision>6</cp:revision>
  <cp:lastPrinted>2015-02-06T20:30:00Z</cp:lastPrinted>
  <dcterms:created xsi:type="dcterms:W3CDTF">2015-02-06T20:05:00Z</dcterms:created>
  <dcterms:modified xsi:type="dcterms:W3CDTF">2015-03-05T16:39:00Z</dcterms:modified>
</cp:coreProperties>
</file>